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FE66" w14:textId="77777777" w:rsidR="00DF5B2E" w:rsidRDefault="00DF5B2E" w:rsidP="00264E03">
      <w:pPr>
        <w:pStyle w:val="ac"/>
        <w:ind w:firstLine="567"/>
        <w:rPr>
          <w:rFonts w:ascii="Times New Roman" w:hAnsi="Times New Roman" w:cs="Times New Roman"/>
          <w:b w:val="0"/>
          <w:sz w:val="24"/>
          <w:szCs w:val="24"/>
        </w:rPr>
      </w:pPr>
    </w:p>
    <w:p w14:paraId="227E8A50"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6B8CF142" w14:textId="77777777" w:rsidR="00DF5B2E" w:rsidRDefault="00DF5B2E" w:rsidP="00264E03">
      <w:pPr>
        <w:pStyle w:val="ac"/>
        <w:ind w:firstLine="567"/>
        <w:rPr>
          <w:rFonts w:ascii="Times New Roman" w:hAnsi="Times New Roman" w:cs="Times New Roman"/>
          <w:b w:val="0"/>
          <w:sz w:val="24"/>
          <w:szCs w:val="24"/>
        </w:rPr>
      </w:pPr>
    </w:p>
    <w:p w14:paraId="191054C9" w14:textId="77777777" w:rsidR="00F8634F" w:rsidRPr="00137BCB" w:rsidRDefault="00F8634F" w:rsidP="00264E03">
      <w:pPr>
        <w:pStyle w:val="ac"/>
        <w:ind w:firstLine="567"/>
        <w:rPr>
          <w:rFonts w:ascii="Times New Roman" w:hAnsi="Times New Roman" w:cs="Times New Roman"/>
          <w:b w:val="0"/>
          <w:bCs w:val="0"/>
          <w:sz w:val="24"/>
          <w:szCs w:val="24"/>
        </w:rPr>
      </w:pPr>
    </w:p>
    <w:p w14:paraId="22915466" w14:textId="0C0E0536"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14:paraId="3C5F9B6E" w14:textId="77777777" w:rsidR="00651C2C" w:rsidRPr="00137BCB" w:rsidRDefault="00651C2C" w:rsidP="00264E03">
      <w:pPr>
        <w:ind w:firstLine="567"/>
        <w:jc w:val="center"/>
        <w:rPr>
          <w:b/>
          <w:bCs/>
          <w:sz w:val="24"/>
        </w:rPr>
      </w:pPr>
    </w:p>
    <w:p w14:paraId="3ADAA4A7" w14:textId="77777777" w:rsidR="00651C2C" w:rsidRDefault="00651C2C" w:rsidP="00264E03">
      <w:pPr>
        <w:ind w:firstLine="567"/>
        <w:jc w:val="center"/>
        <w:rPr>
          <w:b/>
          <w:bCs/>
          <w:sz w:val="24"/>
        </w:rPr>
      </w:pPr>
    </w:p>
    <w:p w14:paraId="70EB5E67" w14:textId="77777777" w:rsidR="00D20AAF" w:rsidRPr="00137BCB" w:rsidRDefault="00D20AAF" w:rsidP="00264E03">
      <w:pPr>
        <w:ind w:firstLine="567"/>
        <w:jc w:val="center"/>
        <w:rPr>
          <w:b/>
          <w:bCs/>
          <w:sz w:val="24"/>
        </w:rPr>
      </w:pPr>
    </w:p>
    <w:p w14:paraId="1091770E" w14:textId="77777777" w:rsidR="00651C2C" w:rsidRDefault="00651C2C" w:rsidP="00264E03">
      <w:pPr>
        <w:ind w:firstLine="567"/>
        <w:rPr>
          <w:b/>
          <w:bCs/>
          <w:sz w:val="24"/>
        </w:rPr>
      </w:pPr>
    </w:p>
    <w:p w14:paraId="3790FB46" w14:textId="77777777" w:rsidR="00FF4C92" w:rsidRPr="00D24AF9" w:rsidRDefault="00FF4C92" w:rsidP="00A37300">
      <w:pPr>
        <w:rPr>
          <w:b/>
          <w:bCs/>
          <w:sz w:val="24"/>
        </w:rPr>
      </w:pPr>
    </w:p>
    <w:p w14:paraId="50048631" w14:textId="77777777" w:rsidR="00651C2C" w:rsidRDefault="00651C2C" w:rsidP="00264E03">
      <w:pPr>
        <w:ind w:firstLine="567"/>
        <w:rPr>
          <w:sz w:val="24"/>
        </w:rPr>
      </w:pPr>
    </w:p>
    <w:p w14:paraId="589CF6DE" w14:textId="77777777" w:rsidR="00D74FC9" w:rsidRPr="00137BCB" w:rsidRDefault="00D74FC9" w:rsidP="00264E03">
      <w:pPr>
        <w:ind w:firstLine="567"/>
        <w:rPr>
          <w:sz w:val="24"/>
        </w:rPr>
      </w:pPr>
    </w:p>
    <w:p w14:paraId="18B78029" w14:textId="77777777" w:rsidR="00651C2C" w:rsidRPr="00752ECE" w:rsidRDefault="00651C2C" w:rsidP="00264E03">
      <w:pPr>
        <w:ind w:firstLine="567"/>
        <w:rPr>
          <w:sz w:val="24"/>
        </w:rPr>
      </w:pPr>
    </w:p>
    <w:p w14:paraId="52BC72BF" w14:textId="77777777" w:rsidR="005C3697" w:rsidRPr="004A5FE2" w:rsidRDefault="005B04B5" w:rsidP="004A5FE2">
      <w:pPr>
        <w:jc w:val="center"/>
        <w:rPr>
          <w:b/>
          <w:bCs/>
          <w:sz w:val="24"/>
        </w:rPr>
      </w:pPr>
      <w:r>
        <w:rPr>
          <w:b/>
          <w:bCs/>
          <w:sz w:val="24"/>
        </w:rPr>
        <w:t>КОНТЕЙНЕРЫ ДЛЯ ИНЪЕКЦИЙ И ПРИНАДЛЕЖНОСТИ</w:t>
      </w:r>
    </w:p>
    <w:p w14:paraId="228AD8AA" w14:textId="77777777" w:rsidR="005C3697" w:rsidRPr="00464303" w:rsidRDefault="005C3697" w:rsidP="005C3697">
      <w:pPr>
        <w:jc w:val="center"/>
        <w:rPr>
          <w:b/>
          <w:bCs/>
          <w:sz w:val="24"/>
          <w:highlight w:val="yellow"/>
        </w:rPr>
      </w:pPr>
    </w:p>
    <w:p w14:paraId="43A6ABFA" w14:textId="77777777" w:rsidR="005C3697" w:rsidRDefault="004A5FE2" w:rsidP="005C3697">
      <w:pPr>
        <w:jc w:val="center"/>
        <w:rPr>
          <w:b/>
          <w:bCs/>
          <w:sz w:val="24"/>
        </w:rPr>
      </w:pPr>
      <w:r w:rsidRPr="004A5FE2">
        <w:rPr>
          <w:b/>
          <w:bCs/>
          <w:sz w:val="24"/>
        </w:rPr>
        <w:t xml:space="preserve">Часть </w:t>
      </w:r>
      <w:r w:rsidR="005B04B5">
        <w:rPr>
          <w:b/>
          <w:bCs/>
          <w:sz w:val="24"/>
        </w:rPr>
        <w:t>4</w:t>
      </w:r>
    </w:p>
    <w:p w14:paraId="6C2074D4" w14:textId="77777777" w:rsidR="004A5FE2" w:rsidRPr="00464303" w:rsidRDefault="004A5FE2" w:rsidP="005C3697">
      <w:pPr>
        <w:jc w:val="center"/>
        <w:rPr>
          <w:b/>
          <w:bCs/>
          <w:sz w:val="24"/>
          <w:highlight w:val="yellow"/>
        </w:rPr>
      </w:pPr>
    </w:p>
    <w:p w14:paraId="02CD881A" w14:textId="6AA7EB57" w:rsidR="00644111" w:rsidRPr="00464303" w:rsidRDefault="00271335" w:rsidP="004E2929">
      <w:pPr>
        <w:spacing w:line="276" w:lineRule="auto"/>
        <w:jc w:val="center"/>
        <w:rPr>
          <w:b/>
          <w:bCs/>
          <w:sz w:val="24"/>
          <w:highlight w:val="yellow"/>
        </w:rPr>
      </w:pPr>
      <w:r>
        <w:rPr>
          <w:b/>
          <w:bCs/>
          <w:sz w:val="24"/>
        </w:rPr>
        <w:t>Ф</w:t>
      </w:r>
      <w:r w:rsidR="00A63394" w:rsidRPr="00A63394">
        <w:rPr>
          <w:b/>
          <w:bCs/>
          <w:sz w:val="24"/>
        </w:rPr>
        <w:t>лаконы для инъекций из формованного стекла</w:t>
      </w:r>
    </w:p>
    <w:p w14:paraId="21EAEFC4" w14:textId="77777777" w:rsidR="00FB7703" w:rsidRPr="00464303" w:rsidRDefault="00FB7703" w:rsidP="005224CA">
      <w:pPr>
        <w:rPr>
          <w:sz w:val="24"/>
          <w:highlight w:val="yellow"/>
        </w:rPr>
      </w:pPr>
    </w:p>
    <w:p w14:paraId="4CFCED06" w14:textId="64A2DC25" w:rsidR="00FB7703" w:rsidRPr="00274AE5" w:rsidRDefault="00FB7703" w:rsidP="005224CA">
      <w:pPr>
        <w:jc w:val="center"/>
        <w:rPr>
          <w:b/>
          <w:bCs/>
          <w:sz w:val="24"/>
          <w:highlight w:val="yellow"/>
          <w:lang w:val="en-US"/>
        </w:rPr>
      </w:pPr>
      <w:bookmarkStart w:id="0" w:name="_Hlk142825499"/>
      <w:r w:rsidRPr="004A5FE2">
        <w:rPr>
          <w:b/>
          <w:bCs/>
          <w:sz w:val="24"/>
        </w:rPr>
        <w:t>СТ</w:t>
      </w:r>
      <w:r w:rsidR="009A739E" w:rsidRPr="004A5FE2">
        <w:rPr>
          <w:b/>
          <w:bCs/>
          <w:sz w:val="24"/>
          <w:lang w:val="fr-FR"/>
        </w:rPr>
        <w:t xml:space="preserve"> </w:t>
      </w:r>
      <w:r w:rsidRPr="004A5FE2">
        <w:rPr>
          <w:b/>
          <w:bCs/>
          <w:sz w:val="24"/>
        </w:rPr>
        <w:t>РК</w:t>
      </w:r>
      <w:r w:rsidR="00330FD6" w:rsidRPr="004A5FE2">
        <w:rPr>
          <w:b/>
          <w:bCs/>
          <w:sz w:val="24"/>
          <w:lang w:val="en-US"/>
        </w:rPr>
        <w:t xml:space="preserve"> </w:t>
      </w:r>
      <w:r w:rsidR="00330FD6" w:rsidRPr="004A5FE2">
        <w:rPr>
          <w:b/>
          <w:bCs/>
          <w:sz w:val="24"/>
          <w:lang w:val="fr-FR"/>
        </w:rPr>
        <w:t>ISO</w:t>
      </w:r>
      <w:r w:rsidR="00A37300" w:rsidRPr="004A5FE2">
        <w:rPr>
          <w:b/>
          <w:bCs/>
          <w:sz w:val="24"/>
          <w:lang w:val="en-US"/>
        </w:rPr>
        <w:t xml:space="preserve"> </w:t>
      </w:r>
      <w:r w:rsidR="004A5FE2" w:rsidRPr="00A63394">
        <w:rPr>
          <w:b/>
          <w:bCs/>
          <w:sz w:val="24"/>
          <w:lang w:val="en-US"/>
        </w:rPr>
        <w:t>8362</w:t>
      </w:r>
      <w:r w:rsidR="00A63394" w:rsidRPr="00A63394">
        <w:rPr>
          <w:b/>
          <w:bCs/>
          <w:sz w:val="24"/>
          <w:lang w:val="en-US"/>
        </w:rPr>
        <w:t>-</w:t>
      </w:r>
      <w:r w:rsidR="005B04B5" w:rsidRPr="00A63394">
        <w:rPr>
          <w:b/>
          <w:bCs/>
          <w:sz w:val="24"/>
          <w:lang w:val="en-US"/>
        </w:rPr>
        <w:t>4</w:t>
      </w:r>
      <w:r w:rsidR="00274AE5" w:rsidRPr="00274AE5">
        <w:rPr>
          <w:b/>
          <w:bCs/>
          <w:sz w:val="24"/>
          <w:lang w:val="en-US"/>
        </w:rPr>
        <w:t>–</w:t>
      </w:r>
      <w:r w:rsidR="00A63394" w:rsidRPr="00A63394">
        <w:rPr>
          <w:b/>
          <w:bCs/>
          <w:sz w:val="24"/>
          <w:lang w:val="en-US"/>
        </w:rPr>
        <w:t>20</w:t>
      </w:r>
      <w:r w:rsidR="00274AE5" w:rsidRPr="00274AE5">
        <w:rPr>
          <w:b/>
          <w:bCs/>
          <w:sz w:val="24"/>
          <w:lang w:val="en-US"/>
        </w:rPr>
        <w:t>_</w:t>
      </w:r>
    </w:p>
    <w:p w14:paraId="1E1DE037" w14:textId="77777777" w:rsidR="0022196A" w:rsidRPr="00464303" w:rsidRDefault="0022196A" w:rsidP="005224CA">
      <w:pPr>
        <w:jc w:val="center"/>
        <w:rPr>
          <w:b/>
          <w:bCs/>
          <w:sz w:val="24"/>
          <w:highlight w:val="yellow"/>
          <w:lang w:val="en-US"/>
        </w:rPr>
      </w:pPr>
    </w:p>
    <w:bookmarkEnd w:id="0"/>
    <w:p w14:paraId="7B2F5A12" w14:textId="77777777" w:rsidR="00B26933" w:rsidRPr="00464303" w:rsidRDefault="00B26933" w:rsidP="005224CA">
      <w:pPr>
        <w:jc w:val="center"/>
        <w:rPr>
          <w:b/>
          <w:bCs/>
          <w:sz w:val="24"/>
          <w:highlight w:val="yellow"/>
          <w:lang w:val="en-US"/>
        </w:rPr>
      </w:pPr>
    </w:p>
    <w:p w14:paraId="629F584D" w14:textId="77777777" w:rsidR="00523913" w:rsidRPr="00464303" w:rsidRDefault="00523913" w:rsidP="005224CA">
      <w:pPr>
        <w:jc w:val="center"/>
        <w:rPr>
          <w:b/>
          <w:bCs/>
          <w:sz w:val="24"/>
          <w:highlight w:val="yellow"/>
          <w:lang w:val="en-US"/>
        </w:rPr>
      </w:pPr>
    </w:p>
    <w:p w14:paraId="160B743E" w14:textId="78C46712" w:rsidR="005B04B5" w:rsidRPr="005B04B5" w:rsidRDefault="005B04B5" w:rsidP="005B04B5">
      <w:pPr>
        <w:jc w:val="center"/>
        <w:rPr>
          <w:i/>
          <w:sz w:val="24"/>
          <w:lang w:val="en-US"/>
        </w:rPr>
      </w:pPr>
      <w:r w:rsidRPr="005B04B5">
        <w:rPr>
          <w:i/>
          <w:sz w:val="24"/>
          <w:lang w:val="en-US"/>
        </w:rPr>
        <w:t>(ISO 8362-4:2011</w:t>
      </w:r>
      <w:r w:rsidRPr="009B2189">
        <w:rPr>
          <w:i/>
          <w:color w:val="FF0000"/>
          <w:sz w:val="24"/>
          <w:lang w:val="en-US"/>
        </w:rPr>
        <w:t xml:space="preserve"> </w:t>
      </w:r>
      <w:r w:rsidRPr="005B04B5">
        <w:rPr>
          <w:i/>
          <w:sz w:val="24"/>
          <w:lang w:val="en-US"/>
        </w:rPr>
        <w:t>Injections containers and accessories</w:t>
      </w:r>
      <w:r w:rsidR="00274AE5" w:rsidRPr="00274AE5">
        <w:rPr>
          <w:i/>
          <w:sz w:val="24"/>
          <w:lang w:val="en-US"/>
        </w:rPr>
        <w:t xml:space="preserve"> </w:t>
      </w:r>
      <w:r w:rsidR="00274AE5">
        <w:rPr>
          <w:i/>
          <w:sz w:val="24"/>
          <w:lang w:val="en-US"/>
        </w:rPr>
        <w:t>–</w:t>
      </w:r>
      <w:r w:rsidR="00274AE5" w:rsidRPr="00274AE5">
        <w:rPr>
          <w:i/>
          <w:sz w:val="24"/>
          <w:lang w:val="en-US"/>
        </w:rPr>
        <w:t xml:space="preserve"> </w:t>
      </w:r>
      <w:r w:rsidRPr="005B04B5">
        <w:rPr>
          <w:i/>
          <w:sz w:val="24"/>
          <w:lang w:val="en-US"/>
        </w:rPr>
        <w:t>Part 4: Injection vials</w:t>
      </w:r>
    </w:p>
    <w:p w14:paraId="50772213" w14:textId="05D72DD5" w:rsidR="00651C2C" w:rsidRPr="005B04B5" w:rsidRDefault="005B04B5" w:rsidP="005B04B5">
      <w:pPr>
        <w:jc w:val="center"/>
        <w:rPr>
          <w:sz w:val="24"/>
          <w:lang w:val="en-US"/>
        </w:rPr>
      </w:pPr>
      <w:r w:rsidRPr="005B04B5">
        <w:rPr>
          <w:i/>
          <w:sz w:val="24"/>
          <w:lang w:val="en-US"/>
        </w:rPr>
        <w:t xml:space="preserve">made of </w:t>
      </w:r>
      <w:proofErr w:type="spellStart"/>
      <w:r w:rsidRPr="005B04B5">
        <w:rPr>
          <w:i/>
          <w:sz w:val="24"/>
          <w:lang w:val="en-US"/>
        </w:rPr>
        <w:t>mo</w:t>
      </w:r>
      <w:r w:rsidR="00271335">
        <w:rPr>
          <w:i/>
          <w:sz w:val="24"/>
          <w:lang w:val="en-US"/>
        </w:rPr>
        <w:t>u</w:t>
      </w:r>
      <w:r w:rsidRPr="005B04B5">
        <w:rPr>
          <w:i/>
          <w:sz w:val="24"/>
          <w:lang w:val="en-US"/>
        </w:rPr>
        <w:t>lded</w:t>
      </w:r>
      <w:proofErr w:type="spellEnd"/>
      <w:r w:rsidRPr="005B04B5">
        <w:rPr>
          <w:i/>
          <w:sz w:val="24"/>
          <w:lang w:val="en-US"/>
        </w:rPr>
        <w:t xml:space="preserve"> glass</w:t>
      </w:r>
      <w:r w:rsidR="00A63394" w:rsidRPr="00271335">
        <w:rPr>
          <w:i/>
          <w:sz w:val="24"/>
          <w:lang w:val="en-US"/>
        </w:rPr>
        <w:t>,</w:t>
      </w:r>
      <w:r w:rsidR="00A63394" w:rsidRPr="00A63394">
        <w:rPr>
          <w:i/>
          <w:sz w:val="24"/>
          <w:lang w:val="en-US"/>
        </w:rPr>
        <w:t xml:space="preserve"> </w:t>
      </w:r>
      <w:r w:rsidRPr="005B04B5">
        <w:rPr>
          <w:i/>
          <w:sz w:val="24"/>
          <w:lang w:val="en-US"/>
        </w:rPr>
        <w:t>IDT)</w:t>
      </w:r>
    </w:p>
    <w:p w14:paraId="05630B8C" w14:textId="77777777" w:rsidR="00651C2C" w:rsidRPr="005B04B5" w:rsidRDefault="00651C2C" w:rsidP="005224CA">
      <w:pPr>
        <w:rPr>
          <w:sz w:val="24"/>
          <w:lang w:val="en-US"/>
        </w:rPr>
      </w:pPr>
    </w:p>
    <w:p w14:paraId="43BEA8C4" w14:textId="77777777" w:rsidR="00D74FC9" w:rsidRPr="005B04B5" w:rsidRDefault="00D74FC9" w:rsidP="005224CA">
      <w:pPr>
        <w:rPr>
          <w:sz w:val="24"/>
          <w:lang w:val="en-US"/>
        </w:rPr>
      </w:pPr>
    </w:p>
    <w:p w14:paraId="045D35CF" w14:textId="77777777" w:rsidR="000150DA" w:rsidRPr="005B04B5" w:rsidRDefault="000150DA" w:rsidP="005224CA">
      <w:pPr>
        <w:rPr>
          <w:sz w:val="24"/>
          <w:lang w:val="en-US"/>
        </w:rPr>
      </w:pPr>
    </w:p>
    <w:p w14:paraId="06E5E812" w14:textId="77777777" w:rsidR="00651C2C" w:rsidRPr="00307EED" w:rsidRDefault="00651C2C" w:rsidP="005224CA">
      <w:pPr>
        <w:rPr>
          <w:sz w:val="24"/>
          <w:lang w:val="fr-FR"/>
        </w:rPr>
      </w:pPr>
    </w:p>
    <w:p w14:paraId="3D04B1E9" w14:textId="77777777" w:rsidR="0022196A" w:rsidRPr="00D24AF9" w:rsidRDefault="00715D93" w:rsidP="005224CA">
      <w:pPr>
        <w:jc w:val="center"/>
        <w:rPr>
          <w:i/>
          <w:sz w:val="24"/>
        </w:rPr>
      </w:pPr>
      <w:r w:rsidRPr="00D24AF9">
        <w:rPr>
          <w:i/>
          <w:sz w:val="24"/>
        </w:rPr>
        <w:t>Настоящий проект стандарта не подлежит</w:t>
      </w:r>
    </w:p>
    <w:p w14:paraId="782A1A66" w14:textId="77777777" w:rsidR="00651C2C" w:rsidRPr="00D24AF9" w:rsidRDefault="00715D93" w:rsidP="005224CA">
      <w:pPr>
        <w:jc w:val="center"/>
        <w:rPr>
          <w:i/>
          <w:sz w:val="24"/>
        </w:rPr>
      </w:pPr>
      <w:r w:rsidRPr="00D24AF9">
        <w:rPr>
          <w:i/>
          <w:sz w:val="24"/>
        </w:rPr>
        <w:t>применению до его утверждения</w:t>
      </w:r>
    </w:p>
    <w:p w14:paraId="0243A455" w14:textId="77777777" w:rsidR="001A7C68" w:rsidRDefault="001A7C68" w:rsidP="005224CA">
      <w:pPr>
        <w:rPr>
          <w:sz w:val="24"/>
        </w:rPr>
      </w:pPr>
    </w:p>
    <w:p w14:paraId="78040C4B" w14:textId="77777777" w:rsidR="00D20AAF" w:rsidRDefault="00D20AAF" w:rsidP="005224CA">
      <w:pPr>
        <w:rPr>
          <w:sz w:val="24"/>
        </w:rPr>
      </w:pPr>
    </w:p>
    <w:p w14:paraId="4E589B06" w14:textId="77777777" w:rsidR="00D24AF9" w:rsidRPr="001F1554" w:rsidRDefault="00D24AF9" w:rsidP="005224CA">
      <w:pPr>
        <w:rPr>
          <w:sz w:val="24"/>
        </w:rPr>
      </w:pPr>
    </w:p>
    <w:p w14:paraId="384016D0" w14:textId="77777777" w:rsidR="0009446B" w:rsidRPr="001F1554" w:rsidRDefault="0009446B" w:rsidP="005224CA">
      <w:pPr>
        <w:rPr>
          <w:sz w:val="24"/>
        </w:rPr>
      </w:pPr>
    </w:p>
    <w:p w14:paraId="0DB7F70B" w14:textId="77777777" w:rsidR="001A7C68" w:rsidRPr="00307EED" w:rsidRDefault="001A7C68" w:rsidP="005224CA">
      <w:pPr>
        <w:rPr>
          <w:sz w:val="24"/>
          <w:lang w:val="fr-FR"/>
        </w:rPr>
      </w:pPr>
    </w:p>
    <w:p w14:paraId="658D0D6D"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6F4903C8"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5F231327" w14:textId="77777777" w:rsidR="00793A47" w:rsidRPr="00137BCB" w:rsidRDefault="00793A47" w:rsidP="005224CA">
      <w:pPr>
        <w:jc w:val="center"/>
        <w:rPr>
          <w:b/>
          <w:bCs/>
          <w:sz w:val="24"/>
        </w:rPr>
      </w:pPr>
      <w:r>
        <w:rPr>
          <w:b/>
          <w:bCs/>
          <w:sz w:val="24"/>
        </w:rPr>
        <w:t>(Госстандарт)</w:t>
      </w:r>
    </w:p>
    <w:p w14:paraId="5FA2B6FA" w14:textId="77777777" w:rsidR="00793A47" w:rsidRDefault="00793A47" w:rsidP="005224CA">
      <w:pPr>
        <w:jc w:val="center"/>
        <w:rPr>
          <w:b/>
          <w:bCs/>
          <w:sz w:val="24"/>
        </w:rPr>
      </w:pPr>
    </w:p>
    <w:p w14:paraId="00527FAC" w14:textId="77777777" w:rsidR="00793A47" w:rsidRPr="002D7818" w:rsidRDefault="00464303" w:rsidP="005224CA">
      <w:pPr>
        <w:jc w:val="center"/>
        <w:rPr>
          <w:b/>
          <w:bCs/>
          <w:sz w:val="24"/>
        </w:rPr>
      </w:pPr>
      <w:r>
        <w:rPr>
          <w:b/>
          <w:bCs/>
          <w:sz w:val="24"/>
        </w:rPr>
        <w:t>Астана</w:t>
      </w:r>
    </w:p>
    <w:p w14:paraId="77F89DB5" w14:textId="77777777" w:rsidR="00FB7703" w:rsidRPr="000120F4" w:rsidRDefault="00FB7703" w:rsidP="00264E03">
      <w:pPr>
        <w:pageBreakBefore/>
        <w:ind w:firstLine="567"/>
        <w:jc w:val="center"/>
        <w:rPr>
          <w:b/>
          <w:bCs/>
          <w:sz w:val="24"/>
        </w:rPr>
      </w:pPr>
      <w:r w:rsidRPr="000120F4">
        <w:rPr>
          <w:b/>
          <w:bCs/>
          <w:sz w:val="24"/>
        </w:rPr>
        <w:t>Предисловие</w:t>
      </w:r>
    </w:p>
    <w:p w14:paraId="17C719C0" w14:textId="77777777" w:rsidR="00FB7703" w:rsidRPr="00DE36C6" w:rsidRDefault="00FB7703" w:rsidP="00264E03">
      <w:pPr>
        <w:ind w:firstLine="567"/>
        <w:jc w:val="center"/>
        <w:rPr>
          <w:b/>
          <w:bCs/>
          <w:sz w:val="24"/>
        </w:rPr>
      </w:pPr>
    </w:p>
    <w:p w14:paraId="4C339951" w14:textId="17476D4A" w:rsidR="00793A47" w:rsidRPr="00274AE5"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001E5434" w:rsidRPr="001E5434">
        <w:rPr>
          <w:sz w:val="24"/>
        </w:rPr>
        <w:t xml:space="preserve"> </w:t>
      </w:r>
      <w:r w:rsidR="00B64EB6" w:rsidRPr="00274AE5">
        <w:rPr>
          <w:sz w:val="24"/>
        </w:rPr>
        <w:t>Товариществом с ограниченной ответственностью «</w:t>
      </w:r>
      <w:r w:rsidR="00274AE5" w:rsidRPr="00274AE5">
        <w:rPr>
          <w:sz w:val="24"/>
          <w:lang w:val="en-US"/>
        </w:rPr>
        <w:t>NavyCo</w:t>
      </w:r>
      <w:r w:rsidR="00B64EB6" w:rsidRPr="00274AE5">
        <w:rPr>
          <w:sz w:val="24"/>
        </w:rPr>
        <w:t>»</w:t>
      </w:r>
    </w:p>
    <w:p w14:paraId="728D8599" w14:textId="77777777" w:rsidR="00793A47" w:rsidRPr="000120F4" w:rsidRDefault="00793A47" w:rsidP="00793A47">
      <w:pPr>
        <w:widowControl w:val="0"/>
        <w:tabs>
          <w:tab w:val="left" w:pos="993"/>
        </w:tabs>
        <w:ind w:firstLine="567"/>
        <w:rPr>
          <w:sz w:val="24"/>
        </w:rPr>
      </w:pPr>
    </w:p>
    <w:p w14:paraId="3A4B423B" w14:textId="77777777" w:rsidR="00793A47" w:rsidRPr="009B218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1" w:name="OLE_LINK30"/>
      <w:bookmarkStart w:id="2" w:name="OLE_LINK31"/>
      <w:bookmarkStart w:id="3" w:name="OLE_LINK32"/>
      <w:bookmarkStart w:id="4" w:name="OLE_LINK33"/>
      <w:bookmarkStart w:id="5" w:name="OLE_LINK59"/>
      <w:bookmarkStart w:id="6"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1"/>
      <w:bookmarkEnd w:id="2"/>
      <w:bookmarkEnd w:id="3"/>
      <w:bookmarkEnd w:id="4"/>
      <w:bookmarkEnd w:id="5"/>
      <w:bookmarkEnd w:id="6"/>
    </w:p>
    <w:p w14:paraId="7438B0D0" w14:textId="77777777" w:rsidR="009B2189" w:rsidRPr="009B2189" w:rsidRDefault="009B2189" w:rsidP="009B2189">
      <w:pPr>
        <w:widowControl w:val="0"/>
        <w:tabs>
          <w:tab w:val="left" w:pos="993"/>
        </w:tabs>
        <w:ind w:left="567"/>
        <w:rPr>
          <w:sz w:val="24"/>
        </w:rPr>
      </w:pPr>
    </w:p>
    <w:p w14:paraId="47D872F9" w14:textId="1C2993A9" w:rsidR="00D24AF9" w:rsidRPr="00274AE5" w:rsidRDefault="00C36EB3" w:rsidP="00FB7ECC">
      <w:pPr>
        <w:widowControl w:val="0"/>
        <w:numPr>
          <w:ilvl w:val="0"/>
          <w:numId w:val="1"/>
        </w:numPr>
        <w:tabs>
          <w:tab w:val="clear" w:pos="1080"/>
          <w:tab w:val="left" w:pos="993"/>
        </w:tabs>
        <w:ind w:left="0" w:firstLine="567"/>
        <w:rPr>
          <w:sz w:val="24"/>
        </w:rPr>
      </w:pPr>
      <w:r w:rsidRPr="00A63394">
        <w:rPr>
          <w:sz w:val="24"/>
        </w:rPr>
        <w:t xml:space="preserve">Настоящий стандарт идентичен международному стандарту </w:t>
      </w:r>
      <w:r w:rsidRPr="00A63394">
        <w:rPr>
          <w:i/>
          <w:iCs/>
          <w:sz w:val="24"/>
          <w:lang w:val="en-US"/>
        </w:rPr>
        <w:t>ISO</w:t>
      </w:r>
      <w:r w:rsidRPr="00A63394">
        <w:rPr>
          <w:i/>
          <w:iCs/>
          <w:sz w:val="24"/>
        </w:rPr>
        <w:t xml:space="preserve"> 8362-4:2011</w:t>
      </w:r>
      <w:r w:rsidRPr="00A63394">
        <w:rPr>
          <w:sz w:val="24"/>
        </w:rPr>
        <w:t xml:space="preserve"> </w:t>
      </w:r>
      <w:proofErr w:type="spellStart"/>
      <w:r w:rsidR="00A63394" w:rsidRPr="00A63394">
        <w:rPr>
          <w:i/>
          <w:iCs/>
          <w:sz w:val="24"/>
        </w:rPr>
        <w:t>Injections</w:t>
      </w:r>
      <w:proofErr w:type="spellEnd"/>
      <w:r w:rsidR="00A63394" w:rsidRPr="00A63394">
        <w:rPr>
          <w:i/>
          <w:iCs/>
          <w:sz w:val="24"/>
        </w:rPr>
        <w:t xml:space="preserve"> </w:t>
      </w:r>
      <w:proofErr w:type="spellStart"/>
      <w:r w:rsidR="00A63394" w:rsidRPr="00A63394">
        <w:rPr>
          <w:i/>
          <w:iCs/>
          <w:sz w:val="24"/>
        </w:rPr>
        <w:t>containers</w:t>
      </w:r>
      <w:proofErr w:type="spellEnd"/>
      <w:r w:rsidR="00A63394" w:rsidRPr="00A63394">
        <w:rPr>
          <w:i/>
          <w:iCs/>
          <w:sz w:val="24"/>
        </w:rPr>
        <w:t xml:space="preserve"> </w:t>
      </w:r>
      <w:proofErr w:type="spellStart"/>
      <w:r w:rsidR="00A63394" w:rsidRPr="00A63394">
        <w:rPr>
          <w:i/>
          <w:iCs/>
          <w:sz w:val="24"/>
        </w:rPr>
        <w:t>and</w:t>
      </w:r>
      <w:proofErr w:type="spellEnd"/>
      <w:r w:rsidR="00A63394" w:rsidRPr="00A63394">
        <w:rPr>
          <w:i/>
          <w:iCs/>
          <w:sz w:val="24"/>
        </w:rPr>
        <w:t xml:space="preserve"> </w:t>
      </w:r>
      <w:proofErr w:type="spellStart"/>
      <w:r w:rsidR="00A63394" w:rsidRPr="00A63394">
        <w:rPr>
          <w:i/>
          <w:iCs/>
          <w:sz w:val="24"/>
        </w:rPr>
        <w:t>accessories</w:t>
      </w:r>
      <w:proofErr w:type="spellEnd"/>
      <w:r w:rsidR="00280D5B">
        <w:rPr>
          <w:i/>
          <w:iCs/>
          <w:sz w:val="24"/>
        </w:rPr>
        <w:t xml:space="preserve"> – </w:t>
      </w:r>
      <w:proofErr w:type="spellStart"/>
      <w:r w:rsidR="00A63394" w:rsidRPr="00A63394">
        <w:rPr>
          <w:i/>
          <w:iCs/>
          <w:sz w:val="24"/>
        </w:rPr>
        <w:t>Part</w:t>
      </w:r>
      <w:proofErr w:type="spellEnd"/>
      <w:r w:rsidR="00A63394" w:rsidRPr="00A63394">
        <w:rPr>
          <w:i/>
          <w:iCs/>
          <w:sz w:val="24"/>
        </w:rPr>
        <w:t xml:space="preserve"> 4: </w:t>
      </w:r>
      <w:proofErr w:type="spellStart"/>
      <w:r w:rsidR="00A63394" w:rsidRPr="00A63394">
        <w:rPr>
          <w:i/>
          <w:iCs/>
          <w:sz w:val="24"/>
        </w:rPr>
        <w:t>Injection</w:t>
      </w:r>
      <w:proofErr w:type="spellEnd"/>
      <w:r w:rsidR="00A63394" w:rsidRPr="00A63394">
        <w:rPr>
          <w:i/>
          <w:iCs/>
          <w:sz w:val="24"/>
        </w:rPr>
        <w:t xml:space="preserve"> </w:t>
      </w:r>
      <w:proofErr w:type="spellStart"/>
      <w:r w:rsidR="00A63394" w:rsidRPr="00A63394">
        <w:rPr>
          <w:i/>
          <w:iCs/>
          <w:sz w:val="24"/>
        </w:rPr>
        <w:t>vials</w:t>
      </w:r>
      <w:proofErr w:type="spellEnd"/>
      <w:r w:rsidR="00A63394" w:rsidRPr="00A63394">
        <w:rPr>
          <w:i/>
          <w:iCs/>
          <w:sz w:val="24"/>
        </w:rPr>
        <w:t xml:space="preserve"> </w:t>
      </w:r>
      <w:proofErr w:type="spellStart"/>
      <w:r w:rsidR="00A63394" w:rsidRPr="00A63394">
        <w:rPr>
          <w:i/>
          <w:iCs/>
          <w:sz w:val="24"/>
        </w:rPr>
        <w:t>made</w:t>
      </w:r>
      <w:proofErr w:type="spellEnd"/>
      <w:r w:rsidR="00A63394" w:rsidRPr="00A63394">
        <w:rPr>
          <w:i/>
          <w:iCs/>
          <w:sz w:val="24"/>
        </w:rPr>
        <w:t xml:space="preserve"> </w:t>
      </w:r>
      <w:proofErr w:type="spellStart"/>
      <w:r w:rsidR="00A63394" w:rsidRPr="00A63394">
        <w:rPr>
          <w:i/>
          <w:iCs/>
          <w:sz w:val="24"/>
        </w:rPr>
        <w:t>of</w:t>
      </w:r>
      <w:proofErr w:type="spellEnd"/>
      <w:r w:rsidR="00A63394" w:rsidRPr="00A63394">
        <w:rPr>
          <w:i/>
          <w:iCs/>
          <w:sz w:val="24"/>
        </w:rPr>
        <w:t xml:space="preserve"> </w:t>
      </w:r>
      <w:proofErr w:type="spellStart"/>
      <w:r w:rsidR="00A63394" w:rsidRPr="00A63394">
        <w:rPr>
          <w:i/>
          <w:iCs/>
          <w:sz w:val="24"/>
        </w:rPr>
        <w:t>mo</w:t>
      </w:r>
      <w:proofErr w:type="spellEnd"/>
      <w:r w:rsidR="00A63394">
        <w:rPr>
          <w:i/>
          <w:iCs/>
          <w:sz w:val="24"/>
          <w:lang w:val="en-US"/>
        </w:rPr>
        <w:t>u</w:t>
      </w:r>
      <w:proofErr w:type="spellStart"/>
      <w:r w:rsidR="00A63394" w:rsidRPr="00A63394">
        <w:rPr>
          <w:i/>
          <w:iCs/>
          <w:sz w:val="24"/>
        </w:rPr>
        <w:t>lded</w:t>
      </w:r>
      <w:proofErr w:type="spellEnd"/>
      <w:r w:rsidR="00A63394" w:rsidRPr="00A63394">
        <w:rPr>
          <w:i/>
          <w:iCs/>
          <w:sz w:val="24"/>
        </w:rPr>
        <w:t xml:space="preserve"> </w:t>
      </w:r>
      <w:proofErr w:type="spellStart"/>
      <w:r w:rsidR="00A63394" w:rsidRPr="00A63394">
        <w:rPr>
          <w:i/>
          <w:iCs/>
          <w:sz w:val="24"/>
        </w:rPr>
        <w:t>glass</w:t>
      </w:r>
      <w:proofErr w:type="spellEnd"/>
      <w:r w:rsidR="00A63394" w:rsidRPr="00A63394">
        <w:rPr>
          <w:sz w:val="24"/>
        </w:rPr>
        <w:t xml:space="preserve"> (</w:t>
      </w:r>
      <w:r w:rsidR="00280D5B">
        <w:rPr>
          <w:sz w:val="24"/>
        </w:rPr>
        <w:t>К</w:t>
      </w:r>
      <w:r w:rsidR="00280D5B" w:rsidRPr="00280D5B">
        <w:rPr>
          <w:sz w:val="24"/>
        </w:rPr>
        <w:t>онтейнеры для инъекций и принадлежности</w:t>
      </w:r>
      <w:r w:rsidRPr="00A63394">
        <w:rPr>
          <w:sz w:val="24"/>
        </w:rPr>
        <w:t>. Часть 4. Флаконы</w:t>
      </w:r>
      <w:r w:rsidRPr="00274AE5">
        <w:rPr>
          <w:sz w:val="24"/>
        </w:rPr>
        <w:t xml:space="preserve"> </w:t>
      </w:r>
      <w:r w:rsidRPr="00A63394">
        <w:rPr>
          <w:sz w:val="24"/>
        </w:rPr>
        <w:t>для</w:t>
      </w:r>
      <w:r w:rsidRPr="00274AE5">
        <w:rPr>
          <w:sz w:val="24"/>
        </w:rPr>
        <w:t xml:space="preserve"> </w:t>
      </w:r>
      <w:r w:rsidRPr="00A63394">
        <w:rPr>
          <w:sz w:val="24"/>
        </w:rPr>
        <w:t>инъекци</w:t>
      </w:r>
      <w:r w:rsidR="00A92F93">
        <w:rPr>
          <w:sz w:val="24"/>
        </w:rPr>
        <w:t xml:space="preserve">й </w:t>
      </w:r>
      <w:r w:rsidRPr="00A63394">
        <w:rPr>
          <w:sz w:val="24"/>
        </w:rPr>
        <w:t>из</w:t>
      </w:r>
      <w:r w:rsidRPr="00274AE5">
        <w:rPr>
          <w:sz w:val="24"/>
        </w:rPr>
        <w:t xml:space="preserve"> </w:t>
      </w:r>
      <w:r w:rsidR="00A92F93">
        <w:rPr>
          <w:sz w:val="24"/>
        </w:rPr>
        <w:t xml:space="preserve">формованного </w:t>
      </w:r>
      <w:r w:rsidRPr="00A63394">
        <w:rPr>
          <w:sz w:val="24"/>
        </w:rPr>
        <w:t>стекла</w:t>
      </w:r>
      <w:r w:rsidR="00A63394">
        <w:rPr>
          <w:sz w:val="24"/>
        </w:rPr>
        <w:t>)</w:t>
      </w:r>
    </w:p>
    <w:p w14:paraId="55BF8E4D" w14:textId="3F16E1C5" w:rsidR="00752ECE" w:rsidRPr="006C58A1" w:rsidRDefault="00FA2791" w:rsidP="006C58A1">
      <w:pPr>
        <w:pStyle w:val="14"/>
        <w:ind w:firstLine="567"/>
        <w:jc w:val="both"/>
        <w:rPr>
          <w:rStyle w:val="FontStyle35"/>
          <w:rFonts w:ascii="Times New Roman" w:hAnsi="Times New Roman" w:cs="Times New Roman"/>
          <w:b w:val="0"/>
          <w:color w:val="auto"/>
          <w:sz w:val="24"/>
          <w:szCs w:val="24"/>
          <w:lang w:eastAsia="en-US"/>
        </w:rPr>
      </w:pPr>
      <w:r w:rsidRPr="006C58A1">
        <w:rPr>
          <w:rStyle w:val="FontStyle35"/>
          <w:rFonts w:ascii="Times New Roman" w:hAnsi="Times New Roman" w:cs="Times New Roman"/>
          <w:b w:val="0"/>
          <w:color w:val="auto"/>
          <w:sz w:val="24"/>
          <w:szCs w:val="24"/>
          <w:lang w:eastAsia="en-US"/>
        </w:rPr>
        <w:t xml:space="preserve">Международный стандарт </w:t>
      </w:r>
      <w:r w:rsidR="005136DD" w:rsidRPr="006C58A1">
        <w:rPr>
          <w:rStyle w:val="FontStyle35"/>
          <w:rFonts w:ascii="Times New Roman" w:hAnsi="Times New Roman" w:cs="Times New Roman"/>
          <w:b w:val="0"/>
          <w:color w:val="auto"/>
          <w:sz w:val="24"/>
          <w:szCs w:val="24"/>
          <w:lang w:eastAsia="en-US"/>
        </w:rPr>
        <w:t xml:space="preserve">разработан </w:t>
      </w:r>
      <w:r w:rsidR="004C3B50" w:rsidRPr="006C58A1">
        <w:rPr>
          <w:rStyle w:val="FontStyle35"/>
          <w:rFonts w:ascii="Times New Roman" w:hAnsi="Times New Roman" w:cs="Times New Roman"/>
          <w:b w:val="0"/>
          <w:color w:val="auto"/>
          <w:sz w:val="24"/>
          <w:szCs w:val="24"/>
          <w:lang w:eastAsia="en-US"/>
        </w:rPr>
        <w:t>Техническ</w:t>
      </w:r>
      <w:r w:rsidR="00A86DEF" w:rsidRPr="006C58A1">
        <w:rPr>
          <w:rStyle w:val="FontStyle35"/>
          <w:rFonts w:ascii="Times New Roman" w:hAnsi="Times New Roman" w:cs="Times New Roman"/>
          <w:b w:val="0"/>
          <w:color w:val="auto"/>
          <w:sz w:val="24"/>
          <w:szCs w:val="24"/>
          <w:lang w:eastAsia="en-US"/>
        </w:rPr>
        <w:t>им</w:t>
      </w:r>
      <w:r w:rsidR="004C3B50" w:rsidRPr="006C58A1">
        <w:rPr>
          <w:rStyle w:val="FontStyle35"/>
          <w:rFonts w:ascii="Times New Roman" w:hAnsi="Times New Roman" w:cs="Times New Roman"/>
          <w:b w:val="0"/>
          <w:color w:val="auto"/>
          <w:sz w:val="24"/>
          <w:szCs w:val="24"/>
          <w:lang w:eastAsia="en-US"/>
        </w:rPr>
        <w:t xml:space="preserve"> комитет</w:t>
      </w:r>
      <w:r w:rsidR="00A86DEF" w:rsidRPr="006C58A1">
        <w:rPr>
          <w:rStyle w:val="FontStyle35"/>
          <w:rFonts w:ascii="Times New Roman" w:hAnsi="Times New Roman" w:cs="Times New Roman"/>
          <w:b w:val="0"/>
          <w:color w:val="auto"/>
          <w:sz w:val="24"/>
          <w:szCs w:val="24"/>
          <w:lang w:eastAsia="en-US"/>
        </w:rPr>
        <w:t>ом</w:t>
      </w:r>
      <w:r w:rsidR="004C3B50" w:rsidRPr="006C58A1">
        <w:rPr>
          <w:rStyle w:val="FontStyle35"/>
          <w:rFonts w:ascii="Times New Roman" w:hAnsi="Times New Roman" w:cs="Times New Roman"/>
          <w:b w:val="0"/>
          <w:color w:val="auto"/>
          <w:sz w:val="24"/>
          <w:szCs w:val="24"/>
          <w:lang w:eastAsia="en-US"/>
        </w:rPr>
        <w:t xml:space="preserve"> </w:t>
      </w:r>
      <w:r w:rsidR="00752ECE" w:rsidRPr="006C58A1">
        <w:rPr>
          <w:rStyle w:val="FontStyle35"/>
          <w:rFonts w:ascii="Times New Roman" w:hAnsi="Times New Roman" w:cs="Times New Roman"/>
          <w:b w:val="0"/>
          <w:color w:val="auto"/>
          <w:sz w:val="24"/>
          <w:szCs w:val="24"/>
          <w:lang w:eastAsia="en-US"/>
        </w:rPr>
        <w:t xml:space="preserve">ISO/TC </w:t>
      </w:r>
      <w:r w:rsidR="00280D5B" w:rsidRPr="006C58A1">
        <w:rPr>
          <w:rStyle w:val="FontStyle35"/>
          <w:rFonts w:ascii="Times New Roman" w:hAnsi="Times New Roman" w:cs="Times New Roman"/>
          <w:b w:val="0"/>
          <w:color w:val="auto"/>
          <w:sz w:val="24"/>
          <w:szCs w:val="24"/>
          <w:lang w:eastAsia="en-US"/>
        </w:rPr>
        <w:t>76</w:t>
      </w:r>
      <w:r w:rsidR="00752ECE" w:rsidRPr="006C58A1">
        <w:rPr>
          <w:rStyle w:val="FontStyle35"/>
          <w:rFonts w:ascii="Times New Roman" w:hAnsi="Times New Roman" w:cs="Times New Roman"/>
          <w:b w:val="0"/>
          <w:color w:val="auto"/>
          <w:sz w:val="24"/>
          <w:szCs w:val="24"/>
          <w:lang w:eastAsia="en-US"/>
        </w:rPr>
        <w:t xml:space="preserve"> «</w:t>
      </w:r>
      <w:r w:rsidR="006C58A1" w:rsidRPr="006C58A1">
        <w:rPr>
          <w:rStyle w:val="FontStyle35"/>
          <w:rFonts w:ascii="Times New Roman" w:hAnsi="Times New Roman" w:cs="Times New Roman"/>
          <w:b w:val="0"/>
          <w:color w:val="auto"/>
          <w:sz w:val="24"/>
          <w:szCs w:val="24"/>
          <w:lang w:eastAsia="en-US"/>
        </w:rPr>
        <w:t>Устройства трансфузионные, инфузионные и инъекционные медицинского и фармацевтического назначения</w:t>
      </w:r>
      <w:r w:rsidR="00752ECE" w:rsidRPr="006C58A1">
        <w:rPr>
          <w:rStyle w:val="FontStyle35"/>
          <w:rFonts w:ascii="Times New Roman" w:hAnsi="Times New Roman" w:cs="Times New Roman"/>
          <w:b w:val="0"/>
          <w:color w:val="auto"/>
          <w:sz w:val="24"/>
          <w:szCs w:val="24"/>
          <w:lang w:eastAsia="en-US"/>
        </w:rPr>
        <w:t>»</w:t>
      </w:r>
      <w:r w:rsidR="00B72168" w:rsidRPr="006C58A1">
        <w:rPr>
          <w:rStyle w:val="FontStyle35"/>
          <w:rFonts w:ascii="Times New Roman" w:hAnsi="Times New Roman" w:cs="Times New Roman"/>
          <w:b w:val="0"/>
          <w:color w:val="auto"/>
          <w:sz w:val="24"/>
          <w:szCs w:val="24"/>
          <w:lang w:eastAsia="en-US"/>
        </w:rPr>
        <w:t xml:space="preserve"> </w:t>
      </w:r>
    </w:p>
    <w:p w14:paraId="30C303A1" w14:textId="77777777" w:rsidR="00FA2791" w:rsidRPr="006C58A1" w:rsidRDefault="00FA2791" w:rsidP="006C58A1">
      <w:pPr>
        <w:pStyle w:val="14"/>
        <w:ind w:firstLine="567"/>
        <w:jc w:val="both"/>
      </w:pPr>
      <w:r w:rsidRPr="006C58A1">
        <w:t>Перевод с английского языка (en).</w:t>
      </w:r>
    </w:p>
    <w:p w14:paraId="446F014B" w14:textId="77777777" w:rsidR="00FA2791" w:rsidRPr="006C58A1" w:rsidRDefault="00FA2791" w:rsidP="006C58A1">
      <w:pPr>
        <w:pStyle w:val="14"/>
        <w:ind w:firstLine="567"/>
        <w:jc w:val="both"/>
      </w:pPr>
      <w:r w:rsidRPr="006C58A1">
        <w:t xml:space="preserve">Официальный экземпляр международного стандарта, </w:t>
      </w:r>
      <w:r w:rsidR="00F23D8F" w:rsidRPr="006C58A1">
        <w:t xml:space="preserve">на основе которого подготовлен </w:t>
      </w:r>
      <w:r w:rsidR="00F23D8F" w:rsidRPr="006C58A1">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719170DC" w14:textId="77777777" w:rsidR="00D24AF9" w:rsidRPr="006C58A1" w:rsidRDefault="00D24AF9" w:rsidP="006C58A1">
      <w:pPr>
        <w:pStyle w:val="14"/>
        <w:ind w:firstLine="567"/>
        <w:jc w:val="both"/>
      </w:pPr>
      <w:r w:rsidRPr="006C58A1">
        <w:t>Официальной версией является текст на государственном и русском языке</w:t>
      </w:r>
    </w:p>
    <w:p w14:paraId="73A3A739" w14:textId="77777777" w:rsidR="001D7CBB" w:rsidRPr="006C58A1" w:rsidRDefault="001D7CBB" w:rsidP="006C58A1">
      <w:pPr>
        <w:pStyle w:val="21"/>
        <w:ind w:firstLine="567"/>
        <w:jc w:val="both"/>
        <w:rPr>
          <w:szCs w:val="24"/>
        </w:rPr>
      </w:pPr>
      <w:r w:rsidRPr="006C58A1">
        <w:rPr>
          <w:szCs w:val="24"/>
        </w:rPr>
        <w:t>В разделе «Нормативные ссылки» и тексте стандарта ссылочные международные стандарты, международные документы актуализированы</w:t>
      </w:r>
    </w:p>
    <w:p w14:paraId="59091741" w14:textId="77777777" w:rsidR="00D24AF9" w:rsidRPr="006C58A1" w:rsidRDefault="00FA2791" w:rsidP="006C58A1">
      <w:pPr>
        <w:shd w:val="clear" w:color="auto" w:fill="FFFFFF"/>
        <w:ind w:firstLine="567"/>
        <w:rPr>
          <w:sz w:val="24"/>
        </w:rPr>
      </w:pPr>
      <w:r w:rsidRPr="006C58A1">
        <w:rPr>
          <w:sz w:val="24"/>
        </w:rPr>
        <w:t>Степень соответствия – идентичная (</w:t>
      </w:r>
      <w:r w:rsidRPr="006C58A1">
        <w:rPr>
          <w:sz w:val="24"/>
          <w:lang w:val="en-US"/>
        </w:rPr>
        <w:t>IDT</w:t>
      </w:r>
      <w:r w:rsidR="0022196A" w:rsidRPr="006C58A1">
        <w:rPr>
          <w:sz w:val="24"/>
        </w:rPr>
        <w:t>)</w:t>
      </w:r>
      <w:r w:rsidR="00D24AF9" w:rsidRPr="006C58A1">
        <w:rPr>
          <w:sz w:val="24"/>
        </w:rPr>
        <w:t>.</w:t>
      </w:r>
    </w:p>
    <w:p w14:paraId="4CCE0B8E" w14:textId="77777777" w:rsidR="00D24AF9" w:rsidRDefault="00D24AF9" w:rsidP="00D24AF9">
      <w:pPr>
        <w:shd w:val="clear" w:color="auto" w:fill="FFFFFF"/>
        <w:ind w:firstLine="567"/>
        <w:rPr>
          <w:sz w:val="24"/>
        </w:rPr>
      </w:pPr>
    </w:p>
    <w:p w14:paraId="179E127E" w14:textId="7026213E" w:rsidR="00FA2791" w:rsidRPr="007A291F" w:rsidRDefault="00FA2791" w:rsidP="00D24AF9">
      <w:pPr>
        <w:widowControl w:val="0"/>
        <w:numPr>
          <w:ilvl w:val="0"/>
          <w:numId w:val="1"/>
        </w:numPr>
        <w:tabs>
          <w:tab w:val="clear" w:pos="1080"/>
          <w:tab w:val="left" w:pos="993"/>
        </w:tabs>
        <w:ind w:left="0" w:firstLine="567"/>
        <w:rPr>
          <w:sz w:val="24"/>
        </w:rPr>
      </w:pPr>
      <w:r w:rsidRPr="007A291F">
        <w:rPr>
          <w:sz w:val="24"/>
        </w:rPr>
        <w:t xml:space="preserve">В </w:t>
      </w:r>
      <w:bookmarkStart w:id="7" w:name="_Hlk144821336"/>
      <w:r w:rsidR="00FD5AB1" w:rsidRPr="007A291F">
        <w:rPr>
          <w:sz w:val="24"/>
        </w:rPr>
        <w:t xml:space="preserve">настоящем </w:t>
      </w:r>
      <w:bookmarkStart w:id="8" w:name="_Hlk144817767"/>
      <w:r w:rsidR="007A291F" w:rsidRPr="007A291F">
        <w:rPr>
          <w:sz w:val="24"/>
        </w:rPr>
        <w:t>стандарте реализованы</w:t>
      </w:r>
      <w:r w:rsidR="007A291F" w:rsidRPr="007A291F">
        <w:rPr>
          <w:sz w:val="24"/>
          <w:lang w:val="kk-KZ"/>
        </w:rPr>
        <w:t xml:space="preserve"> </w:t>
      </w:r>
      <w:r w:rsidR="007A291F" w:rsidRPr="007A291F">
        <w:rPr>
          <w:sz w:val="24"/>
        </w:rPr>
        <w:t xml:space="preserve">нормы п. 4 Статьи 4 </w:t>
      </w:r>
      <w:bookmarkStart w:id="9" w:name="_Hlk144817299"/>
      <w:r w:rsidR="007A291F" w:rsidRPr="007A291F">
        <w:rPr>
          <w:sz w:val="24"/>
        </w:rPr>
        <w:t>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w:t>
      </w:r>
      <w:r w:rsidR="007A291F" w:rsidRPr="007A291F">
        <w:rPr>
          <w:i/>
          <w:iCs/>
          <w:sz w:val="24"/>
        </w:rPr>
        <w:t>Указ Президента Республики Казахстан от 19 декабря 2014 года № 980</w:t>
      </w:r>
      <w:r w:rsidR="007A291F" w:rsidRPr="007A291F">
        <w:rPr>
          <w:sz w:val="24"/>
        </w:rPr>
        <w:t>)</w:t>
      </w:r>
      <w:bookmarkEnd w:id="8"/>
      <w:bookmarkEnd w:id="9"/>
      <w:bookmarkEnd w:id="7"/>
    </w:p>
    <w:p w14:paraId="26381F53" w14:textId="77777777"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14:paraId="52168BCB" w14:textId="77777777" w:rsidR="00732BF0" w:rsidRDefault="00732BF0" w:rsidP="00264E03">
      <w:pPr>
        <w:ind w:firstLine="567"/>
        <w:rPr>
          <w:sz w:val="24"/>
        </w:rPr>
      </w:pPr>
    </w:p>
    <w:p w14:paraId="45FDC004" w14:textId="77777777" w:rsidR="001767A1" w:rsidRDefault="001767A1" w:rsidP="00264E03">
      <w:pPr>
        <w:ind w:firstLine="567"/>
        <w:rPr>
          <w:sz w:val="24"/>
        </w:rPr>
      </w:pPr>
    </w:p>
    <w:p w14:paraId="32BC280E" w14:textId="77777777" w:rsidR="00A01685" w:rsidRDefault="00A01685" w:rsidP="00264E03">
      <w:pPr>
        <w:ind w:firstLine="567"/>
        <w:rPr>
          <w:sz w:val="24"/>
        </w:rPr>
      </w:pPr>
    </w:p>
    <w:p w14:paraId="71A9E2E9" w14:textId="77777777" w:rsidR="00D36C99" w:rsidRPr="00466DF5" w:rsidRDefault="00D36C99" w:rsidP="00D36C99">
      <w:pPr>
        <w:shd w:val="clear" w:color="auto" w:fill="FFFFFF"/>
        <w:ind w:firstLine="567"/>
        <w:rPr>
          <w:i/>
          <w:sz w:val="24"/>
          <w:lang w:val="kk-KZ"/>
        </w:rPr>
      </w:pPr>
      <w:bookmarkStart w:id="10" w:name="_Hlk144817774"/>
      <w:r w:rsidRPr="00466DF5">
        <w:rPr>
          <w:i/>
          <w:sz w:val="24"/>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D72F736" w14:textId="77777777" w:rsidR="00D36C99" w:rsidRPr="00466DF5" w:rsidRDefault="00D36C99" w:rsidP="00D36C99">
      <w:pPr>
        <w:shd w:val="clear" w:color="auto" w:fill="FFFFFF"/>
        <w:ind w:firstLine="567"/>
        <w:rPr>
          <w:i/>
          <w:iCs/>
          <w:sz w:val="24"/>
          <w:lang w:val="kk-KZ"/>
        </w:rPr>
      </w:pPr>
    </w:p>
    <w:p w14:paraId="5E82A21D" w14:textId="77777777" w:rsidR="00D36C99" w:rsidRPr="00466DF5" w:rsidRDefault="00D36C99" w:rsidP="00D36C99">
      <w:pPr>
        <w:shd w:val="clear" w:color="auto" w:fill="FFFFFF"/>
        <w:ind w:firstLine="567"/>
        <w:rPr>
          <w:i/>
          <w:iCs/>
          <w:sz w:val="24"/>
          <w:lang w:val="kk-KZ"/>
        </w:rPr>
      </w:pPr>
    </w:p>
    <w:p w14:paraId="54922806" w14:textId="77777777" w:rsidR="00D36C99" w:rsidRPr="00466DF5" w:rsidRDefault="00D36C99" w:rsidP="00D36C99">
      <w:pPr>
        <w:shd w:val="clear" w:color="auto" w:fill="FFFFFF"/>
        <w:ind w:firstLine="567"/>
        <w:rPr>
          <w:i/>
          <w:iCs/>
          <w:sz w:val="24"/>
          <w:lang w:val="kk-KZ"/>
        </w:rPr>
      </w:pPr>
    </w:p>
    <w:p w14:paraId="061640D4" w14:textId="77777777" w:rsidR="00D36C99" w:rsidRPr="00466DF5" w:rsidRDefault="00D36C99" w:rsidP="00D36C99">
      <w:pPr>
        <w:shd w:val="clear" w:color="auto" w:fill="FFFFFF"/>
        <w:ind w:firstLine="567"/>
        <w:rPr>
          <w:i/>
          <w:iCs/>
          <w:sz w:val="24"/>
          <w:lang w:val="kk-KZ"/>
        </w:rPr>
      </w:pPr>
    </w:p>
    <w:p w14:paraId="1EC1C5E8" w14:textId="77777777" w:rsidR="00D36C99" w:rsidRPr="00466DF5" w:rsidRDefault="00D36C99" w:rsidP="00D36C99">
      <w:pPr>
        <w:pStyle w:val="afb"/>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bookmarkEnd w:id="10"/>
    <w:p w14:paraId="58FBB3AD" w14:textId="77777777" w:rsidR="00667AAE" w:rsidRPr="000120F4" w:rsidRDefault="006E0821" w:rsidP="00264E03">
      <w:pPr>
        <w:pageBreakBefore/>
        <w:ind w:firstLine="567"/>
        <w:jc w:val="center"/>
        <w:rPr>
          <w:b/>
          <w:bCs/>
          <w:sz w:val="24"/>
        </w:rPr>
      </w:pPr>
      <w:r w:rsidRPr="000120F4">
        <w:rPr>
          <w:b/>
          <w:bCs/>
          <w:sz w:val="24"/>
        </w:rPr>
        <w:t>С</w:t>
      </w:r>
      <w:r w:rsidR="00667AAE" w:rsidRPr="000120F4">
        <w:rPr>
          <w:b/>
          <w:bCs/>
          <w:sz w:val="24"/>
        </w:rPr>
        <w:t>одержание</w:t>
      </w:r>
    </w:p>
    <w:p w14:paraId="15BEEEFD" w14:textId="77777777" w:rsidR="00212886" w:rsidRDefault="00667AAE" w:rsidP="004E2929">
      <w:pPr>
        <w:pStyle w:val="20"/>
      </w:pPr>
      <w:r w:rsidRPr="00DC4853">
        <w:t xml:space="preserve">                       </w:t>
      </w:r>
      <w:r w:rsidR="008C08BC" w:rsidRPr="0051794E">
        <w:rPr>
          <w:sz w:val="24"/>
        </w:rPr>
        <w:fldChar w:fldCharType="begin"/>
      </w:r>
      <w:r w:rsidR="004D7B8B" w:rsidRPr="0051794E">
        <w:rPr>
          <w:sz w:val="24"/>
        </w:rPr>
        <w:instrText xml:space="preserve"> TOC \o "1-3" \h \z </w:instrText>
      </w:r>
      <w:r w:rsidR="008C08BC" w:rsidRPr="0051794E">
        <w:rPr>
          <w:sz w:val="24"/>
        </w:rPr>
        <w:fldChar w:fldCharType="separate"/>
      </w:r>
    </w:p>
    <w:p w14:paraId="58E31DF3" w14:textId="2FFCAF88" w:rsidR="00212886" w:rsidRPr="00212886" w:rsidRDefault="00D36C99" w:rsidP="00212886">
      <w:pPr>
        <w:pStyle w:val="12"/>
        <w:ind w:firstLine="567"/>
        <w:jc w:val="both"/>
        <w:rPr>
          <w:rFonts w:asciiTheme="minorHAnsi" w:eastAsiaTheme="minorEastAsia" w:hAnsiTheme="minorHAnsi" w:cstheme="minorBidi"/>
          <w:kern w:val="2"/>
          <w:sz w:val="24"/>
          <w14:ligatures w14:val="standardContextual"/>
        </w:rPr>
      </w:pPr>
      <w:hyperlink w:anchor="_Toc144310897" w:history="1">
        <w:r w:rsidR="00212886" w:rsidRPr="00212886">
          <w:rPr>
            <w:rStyle w:val="ab"/>
            <w:sz w:val="24"/>
          </w:rPr>
          <w:t>Введение</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_Toc144310897 \h </w:instrText>
        </w:r>
        <w:r w:rsidR="00212886" w:rsidRPr="00212886">
          <w:rPr>
            <w:webHidden/>
            <w:sz w:val="24"/>
          </w:rPr>
        </w:r>
        <w:r w:rsidR="00212886" w:rsidRPr="00212886">
          <w:rPr>
            <w:webHidden/>
            <w:sz w:val="24"/>
          </w:rPr>
          <w:fldChar w:fldCharType="separate"/>
        </w:r>
        <w:r w:rsidR="00E732A7">
          <w:rPr>
            <w:webHidden/>
            <w:sz w:val="24"/>
          </w:rPr>
          <w:t>IV</w:t>
        </w:r>
        <w:r w:rsidR="00212886" w:rsidRPr="00212886">
          <w:rPr>
            <w:webHidden/>
            <w:sz w:val="24"/>
          </w:rPr>
          <w:fldChar w:fldCharType="end"/>
        </w:r>
      </w:hyperlink>
    </w:p>
    <w:p w14:paraId="1C00DC67" w14:textId="2E4BFE2B" w:rsidR="00212886" w:rsidRPr="00212886" w:rsidRDefault="00D36C99" w:rsidP="00212886">
      <w:pPr>
        <w:pStyle w:val="12"/>
        <w:jc w:val="both"/>
        <w:rPr>
          <w:rFonts w:asciiTheme="minorHAnsi" w:eastAsiaTheme="minorEastAsia" w:hAnsiTheme="minorHAnsi" w:cstheme="minorBidi"/>
          <w:kern w:val="2"/>
          <w:sz w:val="24"/>
          <w14:ligatures w14:val="standardContextual"/>
        </w:rPr>
      </w:pPr>
      <w:hyperlink w:anchor="_Toc144310898" w:history="1">
        <w:r w:rsidR="00212886" w:rsidRPr="00212886">
          <w:rPr>
            <w:rStyle w:val="ab"/>
            <w:sz w:val="24"/>
            <w:lang w:val="en-US"/>
          </w:rPr>
          <w:t>1</w:t>
        </w:r>
        <w:r w:rsidR="00212886" w:rsidRPr="00212886">
          <w:rPr>
            <w:rFonts w:asciiTheme="minorHAnsi" w:eastAsiaTheme="minorEastAsia" w:hAnsiTheme="minorHAnsi" w:cstheme="minorBidi"/>
            <w:kern w:val="2"/>
            <w:sz w:val="24"/>
            <w14:ligatures w14:val="standardContextual"/>
          </w:rPr>
          <w:tab/>
        </w:r>
        <w:r w:rsidR="00212886" w:rsidRPr="00212886">
          <w:rPr>
            <w:rStyle w:val="ab"/>
            <w:sz w:val="24"/>
          </w:rPr>
          <w:t>Область применения</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_Toc144310898 \h </w:instrText>
        </w:r>
        <w:r w:rsidR="00212886" w:rsidRPr="00212886">
          <w:rPr>
            <w:webHidden/>
            <w:sz w:val="24"/>
          </w:rPr>
        </w:r>
        <w:r w:rsidR="00212886" w:rsidRPr="00212886">
          <w:rPr>
            <w:webHidden/>
            <w:sz w:val="24"/>
          </w:rPr>
          <w:fldChar w:fldCharType="separate"/>
        </w:r>
        <w:r w:rsidR="00E732A7">
          <w:rPr>
            <w:webHidden/>
            <w:sz w:val="24"/>
          </w:rPr>
          <w:t>1</w:t>
        </w:r>
        <w:r w:rsidR="00212886" w:rsidRPr="00212886">
          <w:rPr>
            <w:webHidden/>
            <w:sz w:val="24"/>
          </w:rPr>
          <w:fldChar w:fldCharType="end"/>
        </w:r>
      </w:hyperlink>
    </w:p>
    <w:p w14:paraId="68142F30" w14:textId="42E6BD9E" w:rsidR="00212886" w:rsidRPr="00212886" w:rsidRDefault="00D36C99" w:rsidP="00212886">
      <w:pPr>
        <w:pStyle w:val="12"/>
        <w:jc w:val="both"/>
        <w:rPr>
          <w:rFonts w:asciiTheme="minorHAnsi" w:eastAsiaTheme="minorEastAsia" w:hAnsiTheme="minorHAnsi" w:cstheme="minorBidi"/>
          <w:kern w:val="2"/>
          <w:sz w:val="24"/>
          <w14:ligatures w14:val="standardContextual"/>
        </w:rPr>
      </w:pPr>
      <w:hyperlink w:anchor="_Toc144310899" w:history="1">
        <w:r w:rsidR="00212886" w:rsidRPr="00212886">
          <w:rPr>
            <w:rStyle w:val="ab"/>
            <w:sz w:val="24"/>
          </w:rPr>
          <w:t>2</w:t>
        </w:r>
        <w:r w:rsidR="00212886" w:rsidRPr="00212886">
          <w:rPr>
            <w:rFonts w:asciiTheme="minorHAnsi" w:eastAsiaTheme="minorEastAsia" w:hAnsiTheme="minorHAnsi" w:cstheme="minorBidi"/>
            <w:kern w:val="2"/>
            <w:sz w:val="24"/>
            <w14:ligatures w14:val="standardContextual"/>
          </w:rPr>
          <w:tab/>
        </w:r>
        <w:r w:rsidR="00212886" w:rsidRPr="00212886">
          <w:rPr>
            <w:rStyle w:val="ab"/>
            <w:sz w:val="24"/>
          </w:rPr>
          <w:t>Нормативные ссылки</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_Toc144310899 \h </w:instrText>
        </w:r>
        <w:r w:rsidR="00212886" w:rsidRPr="00212886">
          <w:rPr>
            <w:webHidden/>
            <w:sz w:val="24"/>
          </w:rPr>
        </w:r>
        <w:r w:rsidR="00212886" w:rsidRPr="00212886">
          <w:rPr>
            <w:webHidden/>
            <w:sz w:val="24"/>
          </w:rPr>
          <w:fldChar w:fldCharType="separate"/>
        </w:r>
        <w:r w:rsidR="00E732A7">
          <w:rPr>
            <w:webHidden/>
            <w:sz w:val="24"/>
          </w:rPr>
          <w:t>1</w:t>
        </w:r>
        <w:r w:rsidR="00212886" w:rsidRPr="00212886">
          <w:rPr>
            <w:webHidden/>
            <w:sz w:val="24"/>
          </w:rPr>
          <w:fldChar w:fldCharType="end"/>
        </w:r>
      </w:hyperlink>
    </w:p>
    <w:p w14:paraId="6963211F" w14:textId="3FA4AA2F" w:rsidR="00212886" w:rsidRPr="00212886" w:rsidRDefault="00D36C99" w:rsidP="00212886">
      <w:pPr>
        <w:pStyle w:val="20"/>
        <w:jc w:val="both"/>
        <w:rPr>
          <w:rFonts w:asciiTheme="minorHAnsi" w:eastAsiaTheme="minorEastAsia" w:hAnsiTheme="minorHAnsi" w:cstheme="minorBidi"/>
          <w:kern w:val="2"/>
          <w:sz w:val="24"/>
          <w:lang w:val="ru-RU"/>
          <w14:ligatures w14:val="standardContextual"/>
        </w:rPr>
      </w:pPr>
      <w:hyperlink w:anchor="_Toc144310900" w:history="1">
        <w:r w:rsidR="00212886" w:rsidRPr="00212886">
          <w:rPr>
            <w:rStyle w:val="ab"/>
            <w:sz w:val="24"/>
          </w:rPr>
          <w:t>3</w:t>
        </w:r>
        <w:r w:rsidR="00212886" w:rsidRPr="00212886">
          <w:rPr>
            <w:rFonts w:asciiTheme="minorHAnsi" w:eastAsiaTheme="minorEastAsia" w:hAnsiTheme="minorHAnsi" w:cstheme="minorBidi"/>
            <w:kern w:val="2"/>
            <w:sz w:val="24"/>
            <w:lang w:val="ru-RU"/>
            <w14:ligatures w14:val="standardContextual"/>
          </w:rPr>
          <w:tab/>
        </w:r>
        <w:r w:rsidR="00212886" w:rsidRPr="00212886">
          <w:rPr>
            <w:rStyle w:val="ab"/>
            <w:sz w:val="24"/>
          </w:rPr>
          <w:t>Термины и определения</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_Toc144310900 \h </w:instrText>
        </w:r>
        <w:r w:rsidR="00212886" w:rsidRPr="00212886">
          <w:rPr>
            <w:webHidden/>
            <w:sz w:val="24"/>
          </w:rPr>
        </w:r>
        <w:r w:rsidR="00212886" w:rsidRPr="00212886">
          <w:rPr>
            <w:webHidden/>
            <w:sz w:val="24"/>
          </w:rPr>
          <w:fldChar w:fldCharType="separate"/>
        </w:r>
        <w:r w:rsidR="00E732A7">
          <w:rPr>
            <w:webHidden/>
            <w:sz w:val="24"/>
          </w:rPr>
          <w:t>2</w:t>
        </w:r>
        <w:r w:rsidR="00212886" w:rsidRPr="00212886">
          <w:rPr>
            <w:webHidden/>
            <w:sz w:val="24"/>
          </w:rPr>
          <w:fldChar w:fldCharType="end"/>
        </w:r>
      </w:hyperlink>
    </w:p>
    <w:p w14:paraId="1AFA968E" w14:textId="7328D5A7" w:rsidR="00212886" w:rsidRPr="00212886" w:rsidRDefault="00D36C99" w:rsidP="00212886">
      <w:pPr>
        <w:pStyle w:val="12"/>
        <w:jc w:val="both"/>
        <w:rPr>
          <w:rFonts w:asciiTheme="minorHAnsi" w:eastAsiaTheme="minorEastAsia" w:hAnsiTheme="minorHAnsi" w:cstheme="minorBidi"/>
          <w:kern w:val="2"/>
          <w:sz w:val="24"/>
          <w14:ligatures w14:val="standardContextual"/>
        </w:rPr>
      </w:pPr>
      <w:hyperlink w:anchor="_Toc144310901" w:history="1">
        <w:r w:rsidR="00212886" w:rsidRPr="00212886">
          <w:rPr>
            <w:rStyle w:val="ab"/>
            <w:sz w:val="24"/>
          </w:rPr>
          <w:t>4</w:t>
        </w:r>
        <w:r w:rsidR="00212886" w:rsidRPr="00212886">
          <w:rPr>
            <w:rFonts w:asciiTheme="minorHAnsi" w:eastAsiaTheme="minorEastAsia" w:hAnsiTheme="minorHAnsi" w:cstheme="minorBidi"/>
            <w:kern w:val="2"/>
            <w:sz w:val="24"/>
            <w14:ligatures w14:val="standardContextual"/>
          </w:rPr>
          <w:tab/>
        </w:r>
        <w:r w:rsidR="00212886" w:rsidRPr="00212886">
          <w:rPr>
            <w:rStyle w:val="ab"/>
            <w:sz w:val="24"/>
          </w:rPr>
          <w:t>Размеры и обозначения</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_Toc144310901 \h </w:instrText>
        </w:r>
        <w:r w:rsidR="00212886" w:rsidRPr="00212886">
          <w:rPr>
            <w:webHidden/>
            <w:sz w:val="24"/>
          </w:rPr>
        </w:r>
        <w:r w:rsidR="00212886" w:rsidRPr="00212886">
          <w:rPr>
            <w:webHidden/>
            <w:sz w:val="24"/>
          </w:rPr>
          <w:fldChar w:fldCharType="separate"/>
        </w:r>
        <w:r w:rsidR="00E732A7">
          <w:rPr>
            <w:webHidden/>
            <w:sz w:val="24"/>
          </w:rPr>
          <w:t>2</w:t>
        </w:r>
        <w:r w:rsidR="00212886" w:rsidRPr="00212886">
          <w:rPr>
            <w:webHidden/>
            <w:sz w:val="24"/>
          </w:rPr>
          <w:fldChar w:fldCharType="end"/>
        </w:r>
      </w:hyperlink>
    </w:p>
    <w:p w14:paraId="1A6E7578" w14:textId="40D28E3C" w:rsidR="00212886" w:rsidRPr="00212886" w:rsidRDefault="00D36C99" w:rsidP="00212886">
      <w:pPr>
        <w:pStyle w:val="20"/>
        <w:jc w:val="both"/>
        <w:rPr>
          <w:rFonts w:asciiTheme="minorHAnsi" w:eastAsiaTheme="minorEastAsia" w:hAnsiTheme="minorHAnsi" w:cstheme="minorBidi"/>
          <w:kern w:val="2"/>
          <w:sz w:val="24"/>
          <w:lang w:val="ru-RU"/>
          <w14:ligatures w14:val="standardContextual"/>
        </w:rPr>
      </w:pPr>
      <w:hyperlink w:anchor="_Toc144310902" w:history="1">
        <w:r w:rsidR="00212886" w:rsidRPr="00212886">
          <w:rPr>
            <w:rStyle w:val="ab"/>
            <w:sz w:val="24"/>
          </w:rPr>
          <w:t>5</w:t>
        </w:r>
        <w:r w:rsidR="00212886" w:rsidRPr="00212886">
          <w:rPr>
            <w:rFonts w:asciiTheme="minorHAnsi" w:eastAsiaTheme="minorEastAsia" w:hAnsiTheme="minorHAnsi" w:cstheme="minorBidi"/>
            <w:kern w:val="2"/>
            <w:sz w:val="24"/>
            <w:lang w:val="ru-RU"/>
            <w14:ligatures w14:val="standardContextual"/>
          </w:rPr>
          <w:tab/>
        </w:r>
        <w:r w:rsidR="00212886" w:rsidRPr="00212886">
          <w:rPr>
            <w:rStyle w:val="ab"/>
            <w:sz w:val="24"/>
          </w:rPr>
          <w:t>Требования к материалу</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_Toc144310902 \h </w:instrText>
        </w:r>
        <w:r w:rsidR="00212886" w:rsidRPr="00212886">
          <w:rPr>
            <w:webHidden/>
            <w:sz w:val="24"/>
          </w:rPr>
        </w:r>
        <w:r w:rsidR="00212886" w:rsidRPr="00212886">
          <w:rPr>
            <w:webHidden/>
            <w:sz w:val="24"/>
          </w:rPr>
          <w:fldChar w:fldCharType="separate"/>
        </w:r>
        <w:r w:rsidR="00E732A7">
          <w:rPr>
            <w:webHidden/>
            <w:sz w:val="24"/>
          </w:rPr>
          <w:t>5</w:t>
        </w:r>
        <w:r w:rsidR="00212886" w:rsidRPr="00212886">
          <w:rPr>
            <w:webHidden/>
            <w:sz w:val="24"/>
          </w:rPr>
          <w:fldChar w:fldCharType="end"/>
        </w:r>
      </w:hyperlink>
    </w:p>
    <w:p w14:paraId="1A9D32B2" w14:textId="17021348" w:rsidR="00212886" w:rsidRPr="00212886" w:rsidRDefault="00D36C99" w:rsidP="00212886">
      <w:pPr>
        <w:pStyle w:val="20"/>
        <w:jc w:val="both"/>
        <w:rPr>
          <w:rFonts w:asciiTheme="minorHAnsi" w:eastAsiaTheme="minorEastAsia" w:hAnsiTheme="minorHAnsi" w:cstheme="minorBidi"/>
          <w:kern w:val="2"/>
          <w:sz w:val="24"/>
          <w:lang w:val="ru-RU"/>
          <w14:ligatures w14:val="standardContextual"/>
        </w:rPr>
      </w:pPr>
      <w:hyperlink w:anchor="_Toc144310903" w:history="1">
        <w:r w:rsidR="00212886" w:rsidRPr="00212886">
          <w:rPr>
            <w:rStyle w:val="ab"/>
            <w:sz w:val="24"/>
          </w:rPr>
          <w:t>6</w:t>
        </w:r>
        <w:r w:rsidR="00212886" w:rsidRPr="00212886">
          <w:rPr>
            <w:rFonts w:asciiTheme="minorHAnsi" w:eastAsiaTheme="minorEastAsia" w:hAnsiTheme="minorHAnsi" w:cstheme="minorBidi"/>
            <w:kern w:val="2"/>
            <w:sz w:val="24"/>
            <w:lang w:val="ru-RU"/>
            <w14:ligatures w14:val="standardContextual"/>
          </w:rPr>
          <w:tab/>
        </w:r>
        <w:r w:rsidR="00212886" w:rsidRPr="00212886">
          <w:rPr>
            <w:rStyle w:val="ab"/>
            <w:sz w:val="24"/>
          </w:rPr>
          <w:t>Требования к эксплуатационным характеристикам</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_Toc144310903 \h </w:instrText>
        </w:r>
        <w:r w:rsidR="00212886" w:rsidRPr="00212886">
          <w:rPr>
            <w:webHidden/>
            <w:sz w:val="24"/>
          </w:rPr>
        </w:r>
        <w:r w:rsidR="00212886" w:rsidRPr="00212886">
          <w:rPr>
            <w:webHidden/>
            <w:sz w:val="24"/>
          </w:rPr>
          <w:fldChar w:fldCharType="separate"/>
        </w:r>
        <w:r w:rsidR="00E732A7">
          <w:rPr>
            <w:webHidden/>
            <w:sz w:val="24"/>
          </w:rPr>
          <w:t>6</w:t>
        </w:r>
        <w:r w:rsidR="00212886" w:rsidRPr="00212886">
          <w:rPr>
            <w:webHidden/>
            <w:sz w:val="24"/>
          </w:rPr>
          <w:fldChar w:fldCharType="end"/>
        </w:r>
      </w:hyperlink>
    </w:p>
    <w:p w14:paraId="1BAE8FB0" w14:textId="2EE41764" w:rsidR="00212886" w:rsidRPr="00212886" w:rsidRDefault="00D36C99" w:rsidP="00212886">
      <w:pPr>
        <w:pStyle w:val="20"/>
        <w:jc w:val="both"/>
        <w:rPr>
          <w:rFonts w:asciiTheme="minorHAnsi" w:eastAsiaTheme="minorEastAsia" w:hAnsiTheme="minorHAnsi" w:cstheme="minorBidi"/>
          <w:kern w:val="2"/>
          <w:sz w:val="24"/>
          <w:lang w:val="ru-RU"/>
          <w14:ligatures w14:val="standardContextual"/>
        </w:rPr>
      </w:pPr>
      <w:hyperlink w:anchor="_Toc144310904" w:history="1">
        <w:r w:rsidR="00212886" w:rsidRPr="00212886">
          <w:rPr>
            <w:rStyle w:val="ab"/>
            <w:sz w:val="24"/>
          </w:rPr>
          <w:t>7</w:t>
        </w:r>
        <w:r w:rsidR="00212886" w:rsidRPr="00212886">
          <w:rPr>
            <w:rFonts w:asciiTheme="minorHAnsi" w:eastAsiaTheme="minorEastAsia" w:hAnsiTheme="minorHAnsi" w:cstheme="minorBidi"/>
            <w:kern w:val="2"/>
            <w:sz w:val="24"/>
            <w:lang w:val="ru-RU"/>
            <w14:ligatures w14:val="standardContextual"/>
          </w:rPr>
          <w:tab/>
        </w:r>
        <w:r w:rsidR="00212886" w:rsidRPr="00212886">
          <w:rPr>
            <w:rStyle w:val="ab"/>
            <w:sz w:val="24"/>
          </w:rPr>
          <w:t>Требования к физическим характеристикам</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_Toc144310904 \h </w:instrText>
        </w:r>
        <w:r w:rsidR="00212886" w:rsidRPr="00212886">
          <w:rPr>
            <w:webHidden/>
            <w:sz w:val="24"/>
          </w:rPr>
        </w:r>
        <w:r w:rsidR="00212886" w:rsidRPr="00212886">
          <w:rPr>
            <w:webHidden/>
            <w:sz w:val="24"/>
          </w:rPr>
          <w:fldChar w:fldCharType="separate"/>
        </w:r>
        <w:r w:rsidR="00E732A7">
          <w:rPr>
            <w:webHidden/>
            <w:sz w:val="24"/>
          </w:rPr>
          <w:t>6</w:t>
        </w:r>
        <w:r w:rsidR="00212886" w:rsidRPr="00212886">
          <w:rPr>
            <w:webHidden/>
            <w:sz w:val="24"/>
          </w:rPr>
          <w:fldChar w:fldCharType="end"/>
        </w:r>
      </w:hyperlink>
    </w:p>
    <w:p w14:paraId="12CB0F2F" w14:textId="0795DC3B" w:rsidR="00212886" w:rsidRPr="00212886" w:rsidRDefault="00D36C99" w:rsidP="00212886">
      <w:pPr>
        <w:pStyle w:val="20"/>
        <w:jc w:val="both"/>
        <w:rPr>
          <w:rFonts w:asciiTheme="minorHAnsi" w:eastAsiaTheme="minorEastAsia" w:hAnsiTheme="minorHAnsi" w:cstheme="minorBidi"/>
          <w:kern w:val="2"/>
          <w:sz w:val="24"/>
          <w:lang w:val="ru-RU"/>
          <w14:ligatures w14:val="standardContextual"/>
        </w:rPr>
      </w:pPr>
      <w:hyperlink w:anchor="_Toc144310905" w:history="1">
        <w:r w:rsidR="00212886" w:rsidRPr="00212886">
          <w:rPr>
            <w:rStyle w:val="ab"/>
            <w:sz w:val="24"/>
          </w:rPr>
          <w:t>8</w:t>
        </w:r>
        <w:r w:rsidR="00212886" w:rsidRPr="00212886">
          <w:rPr>
            <w:rFonts w:asciiTheme="minorHAnsi" w:eastAsiaTheme="minorEastAsia" w:hAnsiTheme="minorHAnsi" w:cstheme="minorBidi"/>
            <w:kern w:val="2"/>
            <w:sz w:val="24"/>
            <w:lang w:val="ru-RU"/>
            <w14:ligatures w14:val="standardContextual"/>
          </w:rPr>
          <w:tab/>
        </w:r>
        <w:r w:rsidR="00212886" w:rsidRPr="00212886">
          <w:rPr>
            <w:rStyle w:val="ab"/>
            <w:sz w:val="24"/>
          </w:rPr>
          <w:t>Маркировка</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_Toc144310905 \h </w:instrText>
        </w:r>
        <w:r w:rsidR="00212886" w:rsidRPr="00212886">
          <w:rPr>
            <w:webHidden/>
            <w:sz w:val="24"/>
          </w:rPr>
        </w:r>
        <w:r w:rsidR="00212886" w:rsidRPr="00212886">
          <w:rPr>
            <w:webHidden/>
            <w:sz w:val="24"/>
          </w:rPr>
          <w:fldChar w:fldCharType="separate"/>
        </w:r>
        <w:r w:rsidR="00E732A7">
          <w:rPr>
            <w:webHidden/>
            <w:sz w:val="24"/>
          </w:rPr>
          <w:t>6</w:t>
        </w:r>
        <w:r w:rsidR="00212886" w:rsidRPr="00212886">
          <w:rPr>
            <w:webHidden/>
            <w:sz w:val="24"/>
          </w:rPr>
          <w:fldChar w:fldCharType="end"/>
        </w:r>
      </w:hyperlink>
    </w:p>
    <w:p w14:paraId="1312330D" w14:textId="478C7F12" w:rsidR="00212886" w:rsidRPr="00212886" w:rsidRDefault="00D36C99" w:rsidP="00E732A7">
      <w:pPr>
        <w:pStyle w:val="12"/>
        <w:ind w:firstLine="567"/>
        <w:jc w:val="both"/>
        <w:rPr>
          <w:rFonts w:asciiTheme="minorHAnsi" w:eastAsiaTheme="minorEastAsia" w:hAnsiTheme="minorHAnsi" w:cstheme="minorBidi"/>
          <w:kern w:val="2"/>
          <w:sz w:val="24"/>
          <w14:ligatures w14:val="standardContextual"/>
        </w:rPr>
      </w:pPr>
      <w:hyperlink w:anchor="_Toc144310906" w:history="1">
        <w:r w:rsidR="00212886" w:rsidRPr="00212886">
          <w:rPr>
            <w:rStyle w:val="ab"/>
            <w:sz w:val="24"/>
          </w:rPr>
          <w:t>Библиография</w:t>
        </w:r>
        <w:r w:rsidR="00212886" w:rsidRPr="00212886">
          <w:rPr>
            <w:webHidden/>
            <w:sz w:val="24"/>
          </w:rPr>
          <w:tab/>
        </w:r>
        <w:r w:rsidR="00212886" w:rsidRPr="00212886">
          <w:rPr>
            <w:webHidden/>
            <w:sz w:val="24"/>
          </w:rPr>
          <w:fldChar w:fldCharType="begin"/>
        </w:r>
        <w:r w:rsidR="00212886" w:rsidRPr="00212886">
          <w:rPr>
            <w:webHidden/>
            <w:sz w:val="24"/>
          </w:rPr>
          <w:instrText xml:space="preserve"> PAGEREF _Toc144310906 \h </w:instrText>
        </w:r>
        <w:r w:rsidR="00212886" w:rsidRPr="00212886">
          <w:rPr>
            <w:webHidden/>
            <w:sz w:val="24"/>
          </w:rPr>
        </w:r>
        <w:r w:rsidR="00212886" w:rsidRPr="00212886">
          <w:rPr>
            <w:webHidden/>
            <w:sz w:val="24"/>
          </w:rPr>
          <w:fldChar w:fldCharType="separate"/>
        </w:r>
        <w:r w:rsidR="00E732A7">
          <w:rPr>
            <w:webHidden/>
            <w:sz w:val="24"/>
          </w:rPr>
          <w:t>8</w:t>
        </w:r>
        <w:r w:rsidR="00212886" w:rsidRPr="00212886">
          <w:rPr>
            <w:webHidden/>
            <w:sz w:val="24"/>
          </w:rPr>
          <w:fldChar w:fldCharType="end"/>
        </w:r>
      </w:hyperlink>
    </w:p>
    <w:p w14:paraId="43CE1C1C" w14:textId="77777777" w:rsidR="00B3255F" w:rsidRDefault="008C08BC" w:rsidP="00B3255F">
      <w:pPr>
        <w:autoSpaceDE w:val="0"/>
        <w:autoSpaceDN w:val="0"/>
        <w:adjustRightInd w:val="0"/>
        <w:ind w:firstLine="567"/>
        <w:jc w:val="center"/>
        <w:rPr>
          <w:b/>
          <w:sz w:val="24"/>
        </w:rPr>
      </w:pPr>
      <w:r w:rsidRPr="0051794E">
        <w:rPr>
          <w:b/>
          <w:bCs/>
          <w:sz w:val="24"/>
        </w:rPr>
        <w:fldChar w:fldCharType="end"/>
      </w:r>
    </w:p>
    <w:p w14:paraId="55194546" w14:textId="77777777" w:rsidR="00205DDC" w:rsidRDefault="00205DDC" w:rsidP="006B6448">
      <w:pPr>
        <w:pStyle w:val="12"/>
        <w:spacing w:before="120" w:after="120"/>
        <w:rPr>
          <w:rStyle w:val="ab"/>
          <w:sz w:val="24"/>
          <w:u w:val="none"/>
        </w:rPr>
      </w:pPr>
    </w:p>
    <w:p w14:paraId="52FBD07A" w14:textId="77777777" w:rsidR="004E2929" w:rsidRDefault="004E2929" w:rsidP="004E2929">
      <w:pPr>
        <w:rPr>
          <w:rStyle w:val="ab"/>
          <w:noProof/>
          <w:sz w:val="24"/>
          <w:u w:val="none"/>
        </w:rPr>
      </w:pPr>
    </w:p>
    <w:p w14:paraId="57C27D63" w14:textId="77777777" w:rsidR="004E2929" w:rsidRPr="004E2929" w:rsidRDefault="004E2929" w:rsidP="004E2929"/>
    <w:p w14:paraId="458365DF" w14:textId="77777777" w:rsidR="004E5AB6" w:rsidRPr="004C3B50" w:rsidRDefault="004E5AB6" w:rsidP="00641741">
      <w:pPr>
        <w:pStyle w:val="10"/>
        <w:pageBreakBefore/>
        <w:spacing w:before="0" w:after="0"/>
        <w:ind w:firstLine="567"/>
        <w:jc w:val="center"/>
        <w:rPr>
          <w:sz w:val="24"/>
          <w:szCs w:val="24"/>
        </w:rPr>
      </w:pPr>
      <w:bookmarkStart w:id="11" w:name="_Toc9597682"/>
      <w:bookmarkStart w:id="12" w:name="_Toc9960084"/>
      <w:bookmarkStart w:id="13" w:name="_Toc144310897"/>
      <w:r w:rsidRPr="004C3B50">
        <w:rPr>
          <w:sz w:val="24"/>
          <w:szCs w:val="24"/>
        </w:rPr>
        <w:t>Введение</w:t>
      </w:r>
      <w:bookmarkEnd w:id="11"/>
      <w:bookmarkEnd w:id="12"/>
      <w:bookmarkEnd w:id="13"/>
    </w:p>
    <w:p w14:paraId="5CE7F4E0" w14:textId="77777777" w:rsidR="005464B2" w:rsidRDefault="005464B2" w:rsidP="00641741">
      <w:pPr>
        <w:snapToGrid w:val="0"/>
        <w:ind w:right="59" w:firstLine="567"/>
        <w:jc w:val="center"/>
        <w:rPr>
          <w:sz w:val="24"/>
        </w:rPr>
      </w:pPr>
    </w:p>
    <w:p w14:paraId="49AA1F8C" w14:textId="71B30EB8" w:rsidR="00C82BBC" w:rsidRPr="00C82BBC" w:rsidRDefault="00C82BBC" w:rsidP="00C82BBC">
      <w:pPr>
        <w:snapToGrid w:val="0"/>
        <w:ind w:right="59" w:firstLine="567"/>
        <w:rPr>
          <w:sz w:val="24"/>
        </w:rPr>
      </w:pPr>
      <w:r w:rsidRPr="00C82BBC">
        <w:rPr>
          <w:sz w:val="24"/>
        </w:rPr>
        <w:t>Настоящий стандарт определяет размеры, объемы, формы и характеристики стеклянных флаконов для медицинского применения. Флаконы, произведенные из прессованного стекла, считают пригодными для упаковывания и хранения инъекционных лекарственных препаратов до их введения пациенту. Различные типы стекла, из которого производят такую упаковку, влияют на ее химическую стойкость. Например, у флаконов из боросиликатного стекла будет очень высокий уровень химической стойкости, а у флаконов из натрий-кальций-силикатного стекла</w:t>
      </w:r>
      <w:r w:rsidR="00A63394" w:rsidRPr="00A63394">
        <w:rPr>
          <w:sz w:val="24"/>
        </w:rPr>
        <w:t xml:space="preserve"> - </w:t>
      </w:r>
      <w:r w:rsidRPr="00C82BBC">
        <w:rPr>
          <w:sz w:val="24"/>
        </w:rPr>
        <w:t>намного ниже, но достаточный для использования в качестве первичной упаковки для лекарственных препаратов. Химическая стойкость внутренней поверхности флакона из натрий-кальций-силикатного стекла может быть улучшена в процессе производства путем обработки, направленной на достижение уровня химической стойкости, сопоставимого с уровнем стойкости одноразовой первичной упаковки из боросиликатного стекла.</w:t>
      </w:r>
      <w:r w:rsidR="00A63394" w:rsidRPr="00A63394">
        <w:rPr>
          <w:sz w:val="24"/>
        </w:rPr>
        <w:t xml:space="preserve"> </w:t>
      </w:r>
      <w:r w:rsidR="00A63394">
        <w:rPr>
          <w:sz w:val="24"/>
        </w:rPr>
        <w:t xml:space="preserve">Данный </w:t>
      </w:r>
      <w:r w:rsidRPr="00C82BBC">
        <w:rPr>
          <w:sz w:val="24"/>
        </w:rPr>
        <w:t>уровень химической стойкости сохраняется до тех пор, пока обработанная внутренняя поверхность выдерживает химическое воздействие лекарственного препарата, и вследствие ее разрушения уровень химической стойкости снижается до уровня необработанного натрий-кальций-силикатного стекла.</w:t>
      </w:r>
    </w:p>
    <w:p w14:paraId="1E892676" w14:textId="77777777" w:rsidR="008B04BE" w:rsidRPr="004E5AB6" w:rsidRDefault="00C82BBC" w:rsidP="00C82BBC">
      <w:pPr>
        <w:snapToGrid w:val="0"/>
        <w:ind w:right="59" w:firstLine="567"/>
        <w:rPr>
          <w:sz w:val="24"/>
        </w:rPr>
        <w:sectPr w:rsidR="008B04BE"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C82BBC">
        <w:rPr>
          <w:sz w:val="24"/>
        </w:rPr>
        <w:t>Поскольку первичная упаковка может быть изготовлена из различных типов стекла, химическое взаимодействие (химическая стойкость) внутренней поверхности флакона и лекарственного препарата имеет большое значение, поэтому крайне важно определить процедуры испытаний, с помощью которых можно измерить эту характеристику. Приведенные в настоящем стандарте методики основаны на измерении гидролитической стойкости, а полученные результаты позволяют определить соответствующие категории флаконов. Методики также позволяют определять обусловлена ли гидролитическая стойкость материалом упаковки (составом стекла) или обработкой внутренней поверхности.</w:t>
      </w:r>
    </w:p>
    <w:p w14:paraId="0E95463A" w14:textId="77777777"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0FB3CBE1" w14:textId="77777777" w:rsidR="008C1A90" w:rsidRPr="00FA0696" w:rsidRDefault="008C1A90" w:rsidP="00264E03">
      <w:pPr>
        <w:tabs>
          <w:tab w:val="left" w:pos="0"/>
        </w:tabs>
        <w:ind w:firstLine="567"/>
        <w:jc w:val="center"/>
        <w:rPr>
          <w:b/>
          <w:sz w:val="24"/>
        </w:rPr>
      </w:pPr>
    </w:p>
    <w:p w14:paraId="7FA1420A" w14:textId="77777777" w:rsidR="00C82BBC" w:rsidRPr="004A5FE2" w:rsidRDefault="00C82BBC" w:rsidP="00641741">
      <w:pPr>
        <w:jc w:val="center"/>
        <w:rPr>
          <w:b/>
          <w:bCs/>
          <w:sz w:val="24"/>
        </w:rPr>
      </w:pPr>
      <w:r>
        <w:rPr>
          <w:b/>
          <w:bCs/>
          <w:sz w:val="24"/>
        </w:rPr>
        <w:t>КОНТЕЙНЕРЫ ДЛЯ ИНЪЕКЦИЙ И ПРИНАДЛЕЖНОСТИ</w:t>
      </w:r>
    </w:p>
    <w:p w14:paraId="686F6886" w14:textId="77777777" w:rsidR="005C3697" w:rsidRPr="00123C96" w:rsidRDefault="005C3697" w:rsidP="005C3697">
      <w:pPr>
        <w:jc w:val="center"/>
        <w:rPr>
          <w:b/>
          <w:bCs/>
          <w:sz w:val="24"/>
          <w:highlight w:val="yellow"/>
        </w:rPr>
      </w:pPr>
    </w:p>
    <w:p w14:paraId="1509D64B" w14:textId="77777777" w:rsidR="005C3697" w:rsidRPr="00123C96" w:rsidRDefault="005C3697" w:rsidP="005C3697">
      <w:pPr>
        <w:jc w:val="center"/>
        <w:rPr>
          <w:b/>
          <w:bCs/>
          <w:sz w:val="24"/>
          <w:highlight w:val="yellow"/>
        </w:rPr>
      </w:pPr>
      <w:r w:rsidRPr="00C82BBC">
        <w:rPr>
          <w:b/>
          <w:bCs/>
          <w:sz w:val="24"/>
        </w:rPr>
        <w:t xml:space="preserve">Часть </w:t>
      </w:r>
      <w:r w:rsidR="00C82BBC" w:rsidRPr="00C82BBC">
        <w:rPr>
          <w:b/>
          <w:bCs/>
          <w:sz w:val="24"/>
        </w:rPr>
        <w:t>4</w:t>
      </w:r>
      <w:r w:rsidRPr="00123C96">
        <w:rPr>
          <w:b/>
          <w:bCs/>
          <w:sz w:val="24"/>
          <w:highlight w:val="yellow"/>
        </w:rPr>
        <w:t xml:space="preserve"> </w:t>
      </w:r>
    </w:p>
    <w:p w14:paraId="356EA728" w14:textId="77777777" w:rsidR="005C3697" w:rsidRPr="00123C96" w:rsidRDefault="005C3697" w:rsidP="005C3697">
      <w:pPr>
        <w:jc w:val="center"/>
        <w:rPr>
          <w:b/>
          <w:bCs/>
          <w:sz w:val="24"/>
          <w:highlight w:val="yellow"/>
        </w:rPr>
      </w:pPr>
    </w:p>
    <w:p w14:paraId="710F6DF0" w14:textId="0A9744D6" w:rsidR="00C82BBC" w:rsidRPr="00464303" w:rsidRDefault="00271335" w:rsidP="00C82BBC">
      <w:pPr>
        <w:spacing w:line="276" w:lineRule="auto"/>
        <w:jc w:val="center"/>
        <w:rPr>
          <w:b/>
          <w:sz w:val="24"/>
          <w:highlight w:val="yellow"/>
        </w:rPr>
      </w:pPr>
      <w:r>
        <w:rPr>
          <w:b/>
          <w:bCs/>
          <w:sz w:val="24"/>
        </w:rPr>
        <w:t>Флаконы для инъекций из формованного стекла</w:t>
      </w:r>
    </w:p>
    <w:p w14:paraId="77F98A2B" w14:textId="77777777"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14:paraId="3B3688BC" w14:textId="77777777"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14:paraId="36286A8A" w14:textId="77777777" w:rsidR="00502AC4" w:rsidRPr="00E37384" w:rsidRDefault="00502AC4" w:rsidP="00264E03">
      <w:pPr>
        <w:tabs>
          <w:tab w:val="left" w:pos="0"/>
        </w:tabs>
        <w:ind w:firstLine="567"/>
        <w:jc w:val="right"/>
        <w:rPr>
          <w:b/>
          <w:bCs/>
          <w:sz w:val="24"/>
        </w:rPr>
      </w:pPr>
    </w:p>
    <w:p w14:paraId="478C0C98" w14:textId="77777777" w:rsidR="00A321B1" w:rsidRPr="00847B78" w:rsidRDefault="00A321B1" w:rsidP="00342E7E">
      <w:pPr>
        <w:ind w:firstLine="567"/>
        <w:rPr>
          <w:sz w:val="24"/>
        </w:rPr>
      </w:pPr>
    </w:p>
    <w:p w14:paraId="62CC029A" w14:textId="77777777" w:rsidR="00190D2A" w:rsidRPr="007E673B" w:rsidRDefault="005E2168" w:rsidP="00123C96">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5" w:name="_Toc144310898"/>
      <w:r w:rsidRPr="007E673B">
        <w:rPr>
          <w:sz w:val="24"/>
          <w:szCs w:val="24"/>
        </w:rPr>
        <w:t>Область применения</w:t>
      </w:r>
      <w:bookmarkEnd w:id="15"/>
    </w:p>
    <w:p w14:paraId="478CB08D" w14:textId="77777777" w:rsidR="00A3047A" w:rsidRPr="007E673B" w:rsidRDefault="00A3047A" w:rsidP="00264E03">
      <w:pPr>
        <w:ind w:firstLine="567"/>
        <w:contextualSpacing/>
        <w:rPr>
          <w:b/>
          <w:sz w:val="24"/>
          <w:lang w:val="kk-KZ"/>
        </w:rPr>
      </w:pPr>
    </w:p>
    <w:p w14:paraId="7B5DEC8F" w14:textId="77777777" w:rsidR="00C82BBC" w:rsidRPr="00C82BBC" w:rsidRDefault="00C82BBC" w:rsidP="00C82BBC">
      <w:pPr>
        <w:snapToGrid w:val="0"/>
        <w:ind w:right="59" w:firstLine="567"/>
        <w:rPr>
          <w:sz w:val="24"/>
        </w:rPr>
      </w:pPr>
      <w:r w:rsidRPr="00C82BBC">
        <w:rPr>
          <w:sz w:val="24"/>
        </w:rPr>
        <w:t>Настоящий стандарт устанавливает требования к конструктивному исполнению, размерам и объему стеклянных флаконов для инъекционных лекарственных форм. Также настоящий стандарт определяет материал, из которого производят флаконы, и требования к их эксплуатационным характеристикам.</w:t>
      </w:r>
    </w:p>
    <w:p w14:paraId="5D4913E5" w14:textId="77777777" w:rsidR="008B04BE" w:rsidRPr="008B04BE" w:rsidRDefault="00C82BBC" w:rsidP="00C82BBC">
      <w:pPr>
        <w:snapToGrid w:val="0"/>
        <w:ind w:right="59" w:firstLine="567"/>
        <w:rPr>
          <w:sz w:val="24"/>
        </w:rPr>
      </w:pPr>
      <w:r w:rsidRPr="00C82BBC">
        <w:rPr>
          <w:sz w:val="24"/>
        </w:rPr>
        <w:t>Настоящий стандарт распространяется на бесцветные или темные стеклянные флаконы из боросиликатного или натрий-кальций-силикатного прессованного стекла, с обработанной или необработанной внутренней поверхностью и предназначенных для упаковывания (наполнения) инъекционных лекарственных препаратов, их последующего хранения или транспортирования.</w:t>
      </w:r>
    </w:p>
    <w:p w14:paraId="578D3266" w14:textId="77777777" w:rsidR="00123C96" w:rsidRPr="008B04BE" w:rsidRDefault="00123C96" w:rsidP="00123C96">
      <w:pPr>
        <w:ind w:firstLine="567"/>
        <w:rPr>
          <w:sz w:val="24"/>
          <w:lang w:val="kk-KZ"/>
        </w:rPr>
      </w:pPr>
    </w:p>
    <w:p w14:paraId="5ED356B5" w14:textId="77777777"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6" w:name="_Toc428970550"/>
      <w:bookmarkStart w:id="17" w:name="_Toc144310899"/>
      <w:r w:rsidRPr="002D7818">
        <w:rPr>
          <w:sz w:val="24"/>
          <w:szCs w:val="24"/>
        </w:rPr>
        <w:t>Нормативные ссылки</w:t>
      </w:r>
      <w:bookmarkEnd w:id="16"/>
      <w:bookmarkEnd w:id="17"/>
    </w:p>
    <w:p w14:paraId="6CB24DEB" w14:textId="77777777" w:rsidR="00B83207" w:rsidRDefault="00B83207" w:rsidP="00B83207">
      <w:pPr>
        <w:ind w:firstLine="567"/>
        <w:rPr>
          <w:sz w:val="24"/>
        </w:rPr>
      </w:pPr>
    </w:p>
    <w:p w14:paraId="0F642D5B" w14:textId="77777777" w:rsidR="00B83207" w:rsidRPr="00212612" w:rsidRDefault="00B83207" w:rsidP="00212612">
      <w:pPr>
        <w:ind w:firstLine="567"/>
        <w:rPr>
          <w:sz w:val="24"/>
        </w:rPr>
      </w:pPr>
      <w:r w:rsidRPr="00212612">
        <w:rPr>
          <w:sz w:val="24"/>
        </w:rPr>
        <w:t xml:space="preserve">Для применения настоящего стандарта необходимы </w:t>
      </w:r>
      <w:r w:rsidRPr="00212612">
        <w:rPr>
          <w:sz w:val="24"/>
          <w:lang w:val="fr-FR"/>
        </w:rPr>
        <w:t xml:space="preserve">следующие </w:t>
      </w:r>
      <w:r w:rsidR="00CF173B" w:rsidRPr="00212612">
        <w:rPr>
          <w:sz w:val="24"/>
          <w:lang w:val="fr-FR"/>
        </w:rPr>
        <w:t>ссылочные документы</w:t>
      </w:r>
      <w:r w:rsidRPr="00212612">
        <w:rPr>
          <w:sz w:val="24"/>
          <w:lang w:val="fr-FR"/>
        </w:rPr>
        <w:t xml:space="preserve">. </w:t>
      </w:r>
      <w:r w:rsidRPr="00212612">
        <w:rPr>
          <w:sz w:val="24"/>
        </w:rPr>
        <w:t>Д</w:t>
      </w:r>
      <w:r w:rsidRPr="00212612">
        <w:rPr>
          <w:sz w:val="24"/>
          <w:lang w:val="fr-FR"/>
        </w:rPr>
        <w:t>ля</w:t>
      </w:r>
      <w:r w:rsidR="00CF173B" w:rsidRPr="00212612">
        <w:rPr>
          <w:sz w:val="24"/>
          <w:lang w:val="kk-KZ"/>
        </w:rPr>
        <w:t xml:space="preserve"> </w:t>
      </w:r>
      <w:r w:rsidR="00933935" w:rsidRPr="00212612">
        <w:rPr>
          <w:sz w:val="24"/>
          <w:lang w:val="kk-KZ"/>
        </w:rPr>
        <w:t>датированных ссылок применяют указанное издание ссылочного документа, для</w:t>
      </w:r>
      <w:r w:rsidRPr="00212612">
        <w:rPr>
          <w:sz w:val="24"/>
          <w:lang w:val="fr-FR"/>
        </w:rPr>
        <w:t xml:space="preserve"> недатированных ссылок применяют последнее издание ссылочного документа (включая все его изменения</w:t>
      </w:r>
      <w:r w:rsidRPr="00212612">
        <w:rPr>
          <w:sz w:val="24"/>
        </w:rPr>
        <w:t>):</w:t>
      </w:r>
    </w:p>
    <w:p w14:paraId="486C8DC1" w14:textId="52D39FB3" w:rsidR="00D8063F" w:rsidRPr="00212612" w:rsidRDefault="00D8063F" w:rsidP="00212612">
      <w:pPr>
        <w:ind w:firstLine="567"/>
        <w:rPr>
          <w:sz w:val="24"/>
        </w:rPr>
      </w:pPr>
      <w:r w:rsidRPr="00212612">
        <w:rPr>
          <w:sz w:val="24"/>
          <w:lang w:val="en-US"/>
        </w:rPr>
        <w:t xml:space="preserve">ISO </w:t>
      </w:r>
      <w:r w:rsidR="00A36690" w:rsidRPr="00212612">
        <w:rPr>
          <w:sz w:val="24"/>
          <w:lang w:val="en-US"/>
        </w:rPr>
        <w:t>719</w:t>
      </w:r>
      <w:r w:rsidRPr="00212612">
        <w:rPr>
          <w:sz w:val="24"/>
          <w:lang w:val="en-US"/>
        </w:rPr>
        <w:t>:</w:t>
      </w:r>
      <w:r w:rsidR="00A36690" w:rsidRPr="00212612">
        <w:rPr>
          <w:sz w:val="24"/>
          <w:lang w:val="en-US"/>
        </w:rPr>
        <w:t>1985</w:t>
      </w:r>
      <w:r w:rsidRPr="00212612">
        <w:rPr>
          <w:sz w:val="24"/>
          <w:lang w:val="en-US"/>
        </w:rPr>
        <w:t xml:space="preserve"> </w:t>
      </w:r>
      <w:r w:rsidR="00A36690" w:rsidRPr="00212612">
        <w:rPr>
          <w:sz w:val="24"/>
          <w:lang w:val="en-US"/>
        </w:rPr>
        <w:t>Glass – Hydrolytic resistance of glass grains at 98 degrees C – Method of test and classification (</w:t>
      </w:r>
      <w:r w:rsidR="00A36690" w:rsidRPr="00212612">
        <w:rPr>
          <w:sz w:val="24"/>
        </w:rPr>
        <w:t>Стекло</w:t>
      </w:r>
      <w:r w:rsidR="00A36690" w:rsidRPr="00212612">
        <w:rPr>
          <w:sz w:val="24"/>
          <w:lang w:val="en-US"/>
        </w:rPr>
        <w:t xml:space="preserve">. </w:t>
      </w:r>
      <w:r w:rsidR="00A36690" w:rsidRPr="00212612">
        <w:rPr>
          <w:sz w:val="24"/>
        </w:rPr>
        <w:t>Гидролитическая стойкость стеклянных гранул при 98 °</w:t>
      </w:r>
      <w:r w:rsidR="00A36690" w:rsidRPr="00212612">
        <w:rPr>
          <w:sz w:val="24"/>
          <w:lang w:val="en-US"/>
        </w:rPr>
        <w:t>C</w:t>
      </w:r>
      <w:r w:rsidR="00A36690" w:rsidRPr="00212612">
        <w:rPr>
          <w:sz w:val="24"/>
        </w:rPr>
        <w:t>. Метод испытания и классификация)</w:t>
      </w:r>
      <w:r w:rsidRPr="00212612">
        <w:rPr>
          <w:sz w:val="24"/>
        </w:rPr>
        <w:t>.</w:t>
      </w:r>
    </w:p>
    <w:p w14:paraId="257DE07D" w14:textId="0C232F03" w:rsidR="004A433A" w:rsidRPr="00212612" w:rsidRDefault="00D8063F" w:rsidP="00212612">
      <w:pPr>
        <w:ind w:firstLine="567"/>
        <w:rPr>
          <w:sz w:val="24"/>
        </w:rPr>
      </w:pPr>
      <w:r w:rsidRPr="00212612">
        <w:rPr>
          <w:sz w:val="24"/>
          <w:lang w:val="en-US"/>
        </w:rPr>
        <w:t xml:space="preserve">ISO </w:t>
      </w:r>
      <w:r w:rsidR="00A36690" w:rsidRPr="00212612">
        <w:rPr>
          <w:sz w:val="24"/>
          <w:lang w:val="en-US"/>
        </w:rPr>
        <w:t>720</w:t>
      </w:r>
      <w:r w:rsidRPr="00212612">
        <w:rPr>
          <w:sz w:val="24"/>
          <w:lang w:val="en-US"/>
        </w:rPr>
        <w:t>:</w:t>
      </w:r>
      <w:r w:rsidR="00A36690" w:rsidRPr="00212612">
        <w:rPr>
          <w:sz w:val="24"/>
          <w:lang w:val="en-US"/>
        </w:rPr>
        <w:t>1985</w:t>
      </w:r>
      <w:r w:rsidRPr="00212612">
        <w:rPr>
          <w:sz w:val="24"/>
          <w:lang w:val="en-US"/>
        </w:rPr>
        <w:t xml:space="preserve"> </w:t>
      </w:r>
      <w:r w:rsidR="00A36690" w:rsidRPr="00212612">
        <w:rPr>
          <w:sz w:val="24"/>
          <w:lang w:val="en-US"/>
        </w:rPr>
        <w:t>Glass – Hydrolytic resistance of glass grains at 121 degrees C – Method of test and classification (</w:t>
      </w:r>
      <w:r w:rsidR="00A36690" w:rsidRPr="00212612">
        <w:rPr>
          <w:sz w:val="24"/>
        </w:rPr>
        <w:t>Стекло</w:t>
      </w:r>
      <w:r w:rsidR="00A36690" w:rsidRPr="00212612">
        <w:rPr>
          <w:sz w:val="24"/>
          <w:lang w:val="en-US"/>
        </w:rPr>
        <w:t xml:space="preserve">. </w:t>
      </w:r>
      <w:r w:rsidR="00A36690" w:rsidRPr="00212612">
        <w:rPr>
          <w:sz w:val="24"/>
        </w:rPr>
        <w:t>Гидролитическая стойкость стеклянных гранул при 121 °</w:t>
      </w:r>
      <w:r w:rsidR="00A36690" w:rsidRPr="00212612">
        <w:rPr>
          <w:sz w:val="24"/>
          <w:lang w:val="en-US"/>
        </w:rPr>
        <w:t>C</w:t>
      </w:r>
      <w:r w:rsidR="00A36690" w:rsidRPr="00212612">
        <w:rPr>
          <w:sz w:val="24"/>
        </w:rPr>
        <w:t>. Метод испытания и классификация)</w:t>
      </w:r>
      <w:r w:rsidR="007A291F">
        <w:rPr>
          <w:sz w:val="24"/>
        </w:rPr>
        <w:t>.</w:t>
      </w:r>
    </w:p>
    <w:p w14:paraId="4E58D546" w14:textId="3CCF3C57" w:rsidR="00A36690" w:rsidRPr="007A291F" w:rsidRDefault="00A36690" w:rsidP="00212612">
      <w:pPr>
        <w:ind w:firstLine="567"/>
        <w:rPr>
          <w:sz w:val="24"/>
          <w:lang w:val="en-US"/>
        </w:rPr>
      </w:pPr>
      <w:r w:rsidRPr="00212612">
        <w:rPr>
          <w:sz w:val="24"/>
          <w:lang w:val="en-US"/>
        </w:rPr>
        <w:t xml:space="preserve">ISO 4802-1:2010 Glassware – Hydrolytic resistance of the interior surfaces of glass containers – Part 1: Determination by titration method and classification (Посуда стеклянная. </w:t>
      </w:r>
      <w:r w:rsidRPr="00212612">
        <w:rPr>
          <w:sz w:val="24"/>
        </w:rPr>
        <w:t>Гидролитическая</w:t>
      </w:r>
      <w:r w:rsidRPr="007A291F">
        <w:rPr>
          <w:sz w:val="24"/>
        </w:rPr>
        <w:t xml:space="preserve"> </w:t>
      </w:r>
      <w:r w:rsidRPr="00212612">
        <w:rPr>
          <w:sz w:val="24"/>
        </w:rPr>
        <w:t>стойкость</w:t>
      </w:r>
      <w:r w:rsidRPr="007A291F">
        <w:rPr>
          <w:sz w:val="24"/>
        </w:rPr>
        <w:t xml:space="preserve"> </w:t>
      </w:r>
      <w:r w:rsidRPr="00212612">
        <w:rPr>
          <w:sz w:val="24"/>
        </w:rPr>
        <w:t>внутренних</w:t>
      </w:r>
      <w:r w:rsidRPr="007A291F">
        <w:rPr>
          <w:sz w:val="24"/>
        </w:rPr>
        <w:t xml:space="preserve"> </w:t>
      </w:r>
      <w:r w:rsidRPr="00212612">
        <w:rPr>
          <w:sz w:val="24"/>
        </w:rPr>
        <w:t>поверхностей</w:t>
      </w:r>
      <w:r w:rsidRPr="007A291F">
        <w:rPr>
          <w:sz w:val="24"/>
        </w:rPr>
        <w:t xml:space="preserve"> </w:t>
      </w:r>
      <w:r w:rsidRPr="00212612">
        <w:rPr>
          <w:sz w:val="24"/>
        </w:rPr>
        <w:t>стеклянных</w:t>
      </w:r>
      <w:r w:rsidRPr="007A291F">
        <w:rPr>
          <w:sz w:val="24"/>
        </w:rPr>
        <w:t xml:space="preserve"> </w:t>
      </w:r>
      <w:r w:rsidRPr="00212612">
        <w:rPr>
          <w:sz w:val="24"/>
        </w:rPr>
        <w:t>емкостей</w:t>
      </w:r>
      <w:r w:rsidRPr="007A291F">
        <w:rPr>
          <w:sz w:val="24"/>
        </w:rPr>
        <w:t xml:space="preserve">. </w:t>
      </w:r>
      <w:r w:rsidRPr="00212612">
        <w:rPr>
          <w:sz w:val="24"/>
        </w:rPr>
        <w:t>Часть 1. Определение</w:t>
      </w:r>
      <w:r w:rsidRPr="007A291F">
        <w:rPr>
          <w:sz w:val="24"/>
          <w:lang w:val="en-US"/>
        </w:rPr>
        <w:t xml:space="preserve"> </w:t>
      </w:r>
      <w:r w:rsidRPr="00212612">
        <w:rPr>
          <w:sz w:val="24"/>
        </w:rPr>
        <w:t>титриметрическим</w:t>
      </w:r>
      <w:r w:rsidRPr="007A291F">
        <w:rPr>
          <w:sz w:val="24"/>
          <w:lang w:val="en-US"/>
        </w:rPr>
        <w:t xml:space="preserve"> </w:t>
      </w:r>
      <w:r w:rsidRPr="00212612">
        <w:rPr>
          <w:sz w:val="24"/>
        </w:rPr>
        <w:t>мето</w:t>
      </w:r>
      <w:r w:rsidRPr="007A291F">
        <w:rPr>
          <w:sz w:val="24"/>
        </w:rPr>
        <w:t>дом</w:t>
      </w:r>
      <w:r w:rsidRPr="007A291F">
        <w:rPr>
          <w:sz w:val="24"/>
          <w:lang w:val="en-US"/>
        </w:rPr>
        <w:t xml:space="preserve"> </w:t>
      </w:r>
      <w:r w:rsidRPr="007A291F">
        <w:rPr>
          <w:sz w:val="24"/>
        </w:rPr>
        <w:t>и</w:t>
      </w:r>
      <w:r w:rsidRPr="007A291F">
        <w:rPr>
          <w:sz w:val="24"/>
          <w:lang w:val="en-US"/>
        </w:rPr>
        <w:t xml:space="preserve"> </w:t>
      </w:r>
      <w:r w:rsidRPr="007A291F">
        <w:rPr>
          <w:sz w:val="24"/>
        </w:rPr>
        <w:t>классификация</w:t>
      </w:r>
      <w:r w:rsidRPr="007A291F">
        <w:rPr>
          <w:sz w:val="24"/>
          <w:lang w:val="en-US"/>
        </w:rPr>
        <w:t>)</w:t>
      </w:r>
      <w:r w:rsidR="007A291F" w:rsidRPr="007A291F">
        <w:rPr>
          <w:sz w:val="24"/>
          <w:lang w:val="en-US"/>
        </w:rPr>
        <w:t>.</w:t>
      </w:r>
    </w:p>
    <w:p w14:paraId="23BD3B16" w14:textId="2D908579" w:rsidR="007A291F" w:rsidRPr="00212612" w:rsidRDefault="007A291F" w:rsidP="007A291F">
      <w:pPr>
        <w:ind w:firstLine="567"/>
        <w:rPr>
          <w:sz w:val="24"/>
        </w:rPr>
      </w:pPr>
      <w:r w:rsidRPr="00212612">
        <w:rPr>
          <w:sz w:val="24"/>
          <w:lang w:val="en-US"/>
        </w:rPr>
        <w:t>ISO 4802-2:2010 Glassware – Hydrolytic resistance of the interior surfaces of glass containers – Part 2: Determination by flame spectrometry and classification (</w:t>
      </w:r>
      <w:proofErr w:type="spellStart"/>
      <w:r w:rsidRPr="00212612">
        <w:rPr>
          <w:sz w:val="24"/>
          <w:lang w:val="en-US"/>
        </w:rPr>
        <w:t>Посуда</w:t>
      </w:r>
      <w:proofErr w:type="spellEnd"/>
      <w:r w:rsidRPr="00212612">
        <w:rPr>
          <w:sz w:val="24"/>
          <w:lang w:val="en-US"/>
        </w:rPr>
        <w:t xml:space="preserve"> </w:t>
      </w:r>
      <w:proofErr w:type="spellStart"/>
      <w:r w:rsidRPr="00212612">
        <w:rPr>
          <w:sz w:val="24"/>
          <w:lang w:val="en-US"/>
        </w:rPr>
        <w:t>стеклянная</w:t>
      </w:r>
      <w:proofErr w:type="spellEnd"/>
      <w:r w:rsidRPr="00212612">
        <w:rPr>
          <w:sz w:val="24"/>
          <w:lang w:val="en-US"/>
        </w:rPr>
        <w:t xml:space="preserve">. </w:t>
      </w:r>
      <w:r w:rsidRPr="00212612">
        <w:rPr>
          <w:sz w:val="24"/>
        </w:rPr>
        <w:t>Гидролитическая стойкость внутренних поверхностей стеклянных емкостей. Часть 2. Определение методом пламенной спектрометрии и классификация)</w:t>
      </w:r>
      <w:r>
        <w:rPr>
          <w:sz w:val="24"/>
        </w:rPr>
        <w:t>.</w:t>
      </w:r>
    </w:p>
    <w:p w14:paraId="31B95232" w14:textId="123D119A" w:rsidR="007A291F" w:rsidRDefault="007A291F" w:rsidP="007A291F">
      <w:pPr>
        <w:ind w:firstLine="567"/>
        <w:rPr>
          <w:sz w:val="24"/>
          <w:lang w:val="en-US"/>
        </w:rPr>
      </w:pPr>
      <w:r w:rsidRPr="00212612">
        <w:rPr>
          <w:sz w:val="24"/>
          <w:lang w:val="en-US"/>
        </w:rPr>
        <w:t>ISO</w:t>
      </w:r>
      <w:r w:rsidRPr="007A291F">
        <w:rPr>
          <w:sz w:val="24"/>
          <w:lang w:val="en-US"/>
        </w:rPr>
        <w:t xml:space="preserve"> 7458</w:t>
      </w:r>
      <w:r w:rsidRPr="007A291F">
        <w:rPr>
          <w:sz w:val="24"/>
          <w:lang w:val="en-US"/>
        </w:rPr>
        <w:t>:2004</w:t>
      </w:r>
      <w:r w:rsidRPr="007A291F">
        <w:rPr>
          <w:sz w:val="24"/>
          <w:lang w:val="en-US"/>
        </w:rPr>
        <w:t xml:space="preserve"> </w:t>
      </w:r>
      <w:r w:rsidRPr="00212612">
        <w:rPr>
          <w:sz w:val="24"/>
          <w:lang w:val="en-US"/>
        </w:rPr>
        <w:t>Glass</w:t>
      </w:r>
      <w:r w:rsidRPr="007A291F">
        <w:rPr>
          <w:sz w:val="24"/>
          <w:lang w:val="en-US"/>
        </w:rPr>
        <w:t xml:space="preserve"> </w:t>
      </w:r>
      <w:r w:rsidRPr="00212612">
        <w:rPr>
          <w:sz w:val="24"/>
          <w:lang w:val="en-US"/>
        </w:rPr>
        <w:t>containers</w:t>
      </w:r>
      <w:r w:rsidRPr="007A291F">
        <w:rPr>
          <w:sz w:val="24"/>
          <w:lang w:val="en-US"/>
        </w:rPr>
        <w:t xml:space="preserve"> – </w:t>
      </w:r>
      <w:r w:rsidRPr="00212612">
        <w:rPr>
          <w:sz w:val="24"/>
          <w:lang w:val="en-US"/>
        </w:rPr>
        <w:t>Internal</w:t>
      </w:r>
      <w:r w:rsidRPr="007A291F">
        <w:rPr>
          <w:sz w:val="24"/>
          <w:lang w:val="en-US"/>
        </w:rPr>
        <w:t xml:space="preserve"> </w:t>
      </w:r>
      <w:r w:rsidRPr="00212612">
        <w:rPr>
          <w:sz w:val="24"/>
          <w:lang w:val="en-US"/>
        </w:rPr>
        <w:t>pressure</w:t>
      </w:r>
      <w:r w:rsidRPr="007A291F">
        <w:rPr>
          <w:sz w:val="24"/>
          <w:lang w:val="en-US"/>
        </w:rPr>
        <w:t xml:space="preserve"> </w:t>
      </w:r>
      <w:r w:rsidRPr="00212612">
        <w:rPr>
          <w:sz w:val="24"/>
          <w:lang w:val="en-US"/>
        </w:rPr>
        <w:t>resistance</w:t>
      </w:r>
      <w:r w:rsidRPr="007A291F">
        <w:rPr>
          <w:sz w:val="24"/>
          <w:lang w:val="en-US"/>
        </w:rPr>
        <w:t xml:space="preserve"> – </w:t>
      </w:r>
      <w:r w:rsidRPr="00212612">
        <w:rPr>
          <w:sz w:val="24"/>
          <w:lang w:val="en-US"/>
        </w:rPr>
        <w:t>Test</w:t>
      </w:r>
      <w:r w:rsidRPr="007A291F">
        <w:rPr>
          <w:sz w:val="24"/>
          <w:lang w:val="en-US"/>
        </w:rPr>
        <w:t xml:space="preserve"> </w:t>
      </w:r>
      <w:r w:rsidRPr="00212612">
        <w:rPr>
          <w:sz w:val="24"/>
          <w:lang w:val="en-US"/>
        </w:rPr>
        <w:t>methods</w:t>
      </w:r>
      <w:r w:rsidRPr="007A291F">
        <w:rPr>
          <w:sz w:val="24"/>
          <w:lang w:val="en-US"/>
        </w:rPr>
        <w:t xml:space="preserve"> (</w:t>
      </w:r>
      <w:r w:rsidRPr="007A291F">
        <w:rPr>
          <w:sz w:val="24"/>
        </w:rPr>
        <w:t>Стеклянная</w:t>
      </w:r>
      <w:r w:rsidRPr="007A291F">
        <w:rPr>
          <w:sz w:val="24"/>
          <w:lang w:val="en-US"/>
        </w:rPr>
        <w:t xml:space="preserve"> </w:t>
      </w:r>
      <w:r w:rsidRPr="007A291F">
        <w:rPr>
          <w:sz w:val="24"/>
        </w:rPr>
        <w:t>тара</w:t>
      </w:r>
      <w:r w:rsidRPr="007A291F">
        <w:rPr>
          <w:sz w:val="24"/>
          <w:lang w:val="en-US"/>
        </w:rPr>
        <w:t xml:space="preserve">. </w:t>
      </w:r>
      <w:proofErr w:type="spellStart"/>
      <w:r w:rsidRPr="00212612">
        <w:rPr>
          <w:sz w:val="24"/>
          <w:lang w:val="en-US"/>
        </w:rPr>
        <w:t>Стойкость</w:t>
      </w:r>
      <w:proofErr w:type="spellEnd"/>
      <w:r w:rsidRPr="00212612">
        <w:rPr>
          <w:sz w:val="24"/>
          <w:lang w:val="en-US"/>
        </w:rPr>
        <w:t xml:space="preserve"> к </w:t>
      </w:r>
      <w:proofErr w:type="spellStart"/>
      <w:r w:rsidRPr="00212612">
        <w:rPr>
          <w:sz w:val="24"/>
          <w:lang w:val="en-US"/>
        </w:rPr>
        <w:t>внутреннему</w:t>
      </w:r>
      <w:proofErr w:type="spellEnd"/>
      <w:r w:rsidRPr="00212612">
        <w:rPr>
          <w:sz w:val="24"/>
          <w:lang w:val="en-US"/>
        </w:rPr>
        <w:t xml:space="preserve"> </w:t>
      </w:r>
      <w:proofErr w:type="spellStart"/>
      <w:r w:rsidRPr="00212612">
        <w:rPr>
          <w:sz w:val="24"/>
          <w:lang w:val="en-US"/>
        </w:rPr>
        <w:t>давлению</w:t>
      </w:r>
      <w:proofErr w:type="spellEnd"/>
      <w:r w:rsidRPr="00212612">
        <w:rPr>
          <w:sz w:val="24"/>
          <w:lang w:val="en-US"/>
        </w:rPr>
        <w:t xml:space="preserve">. </w:t>
      </w:r>
      <w:proofErr w:type="spellStart"/>
      <w:r w:rsidRPr="00212612">
        <w:rPr>
          <w:sz w:val="24"/>
          <w:lang w:val="en-US"/>
        </w:rPr>
        <w:t>Методы</w:t>
      </w:r>
      <w:proofErr w:type="spellEnd"/>
      <w:r w:rsidRPr="00212612">
        <w:rPr>
          <w:sz w:val="24"/>
          <w:lang w:val="en-US"/>
        </w:rPr>
        <w:t xml:space="preserve"> </w:t>
      </w:r>
      <w:proofErr w:type="spellStart"/>
      <w:r w:rsidRPr="00212612">
        <w:rPr>
          <w:sz w:val="24"/>
          <w:lang w:val="en-US"/>
        </w:rPr>
        <w:t>испытания</w:t>
      </w:r>
      <w:proofErr w:type="spellEnd"/>
      <w:r w:rsidRPr="00212612">
        <w:rPr>
          <w:sz w:val="24"/>
          <w:lang w:val="en-US"/>
        </w:rPr>
        <w:t>)</w:t>
      </w:r>
      <w:r>
        <w:rPr>
          <w:sz w:val="24"/>
        </w:rPr>
        <w:t>.</w:t>
      </w:r>
      <w:r w:rsidRPr="00212612">
        <w:rPr>
          <w:sz w:val="24"/>
          <w:lang w:val="en-US"/>
        </w:rPr>
        <w:t xml:space="preserve"> </w:t>
      </w:r>
    </w:p>
    <w:p w14:paraId="20ACA4A5" w14:textId="77777777" w:rsidR="007A291F" w:rsidRPr="00212612" w:rsidRDefault="007A291F" w:rsidP="007A291F">
      <w:pPr>
        <w:ind w:firstLine="567"/>
        <w:rPr>
          <w:sz w:val="24"/>
          <w:lang w:val="en-US"/>
        </w:rPr>
      </w:pPr>
    </w:p>
    <w:p w14:paraId="5C93698D" w14:textId="77777777" w:rsidR="004A433A" w:rsidRPr="004A433A" w:rsidRDefault="004A433A" w:rsidP="004A433A">
      <w:pPr>
        <w:rPr>
          <w:sz w:val="24"/>
          <w:lang w:val="en-US"/>
        </w:rPr>
      </w:pPr>
      <w:r w:rsidRPr="004A433A">
        <w:rPr>
          <w:sz w:val="24"/>
          <w:lang w:val="en-US"/>
        </w:rPr>
        <w:t>_____________________________________________________________________________</w:t>
      </w:r>
    </w:p>
    <w:p w14:paraId="1E45216A" w14:textId="1A3511D4" w:rsidR="004A433A" w:rsidRDefault="004A433A" w:rsidP="004A433A">
      <w:pPr>
        <w:ind w:firstLine="567"/>
        <w:rPr>
          <w:i/>
          <w:sz w:val="24"/>
          <w:lang w:val="en-US"/>
        </w:rPr>
      </w:pPr>
      <w:r w:rsidRPr="004A433A">
        <w:rPr>
          <w:i/>
          <w:sz w:val="24"/>
        </w:rPr>
        <w:t>Проект</w:t>
      </w:r>
      <w:r w:rsidRPr="004A433A">
        <w:rPr>
          <w:i/>
          <w:sz w:val="24"/>
          <w:lang w:val="en-US"/>
        </w:rPr>
        <w:t xml:space="preserve">, </w:t>
      </w:r>
      <w:r w:rsidRPr="004A433A">
        <w:rPr>
          <w:i/>
          <w:sz w:val="24"/>
        </w:rPr>
        <w:t>редакция</w:t>
      </w:r>
      <w:r w:rsidRPr="004A433A">
        <w:rPr>
          <w:i/>
          <w:sz w:val="24"/>
          <w:lang w:val="en-US"/>
        </w:rPr>
        <w:t xml:space="preserve"> </w:t>
      </w:r>
      <w:r>
        <w:rPr>
          <w:i/>
          <w:sz w:val="24"/>
          <w:lang w:val="en-US"/>
        </w:rPr>
        <w:t>1</w:t>
      </w:r>
    </w:p>
    <w:p w14:paraId="72EF8B31" w14:textId="60AC3C4C" w:rsidR="007A291F" w:rsidRPr="007A291F" w:rsidRDefault="007A291F" w:rsidP="007A291F">
      <w:pPr>
        <w:ind w:firstLine="567"/>
        <w:rPr>
          <w:sz w:val="24"/>
          <w:lang w:val="en-US"/>
        </w:rPr>
      </w:pPr>
      <w:r w:rsidRPr="00212612">
        <w:rPr>
          <w:sz w:val="24"/>
          <w:lang w:val="en-US"/>
        </w:rPr>
        <w:lastRenderedPageBreak/>
        <w:t xml:space="preserve">ISO </w:t>
      </w:r>
      <w:proofErr w:type="gramStart"/>
      <w:r w:rsidRPr="00212612">
        <w:rPr>
          <w:sz w:val="24"/>
          <w:lang w:val="en-US"/>
        </w:rPr>
        <w:t>7459</w:t>
      </w:r>
      <w:r w:rsidRPr="007A291F">
        <w:rPr>
          <w:sz w:val="24"/>
          <w:lang w:val="en-US"/>
        </w:rPr>
        <w:t xml:space="preserve">:2004 </w:t>
      </w:r>
      <w:r w:rsidRPr="00212612">
        <w:rPr>
          <w:sz w:val="24"/>
          <w:lang w:val="en-US"/>
        </w:rPr>
        <w:t xml:space="preserve"> Glass</w:t>
      </w:r>
      <w:proofErr w:type="gramEnd"/>
      <w:r w:rsidRPr="00212612">
        <w:rPr>
          <w:sz w:val="24"/>
          <w:lang w:val="en-US"/>
        </w:rPr>
        <w:t xml:space="preserve"> containers – Thermal shock resistance and thermal shock endurance – Test methods (</w:t>
      </w:r>
      <w:r w:rsidRPr="00212612">
        <w:rPr>
          <w:sz w:val="24"/>
        </w:rPr>
        <w:t>Стеклянная</w:t>
      </w:r>
      <w:r w:rsidRPr="00212612">
        <w:rPr>
          <w:sz w:val="24"/>
          <w:lang w:val="en-US"/>
        </w:rPr>
        <w:t xml:space="preserve"> </w:t>
      </w:r>
      <w:r w:rsidRPr="00212612">
        <w:rPr>
          <w:sz w:val="24"/>
        </w:rPr>
        <w:t>тара</w:t>
      </w:r>
      <w:r w:rsidRPr="00212612">
        <w:rPr>
          <w:sz w:val="24"/>
          <w:lang w:val="en-US"/>
        </w:rPr>
        <w:t xml:space="preserve">. </w:t>
      </w:r>
      <w:r w:rsidRPr="00212612">
        <w:rPr>
          <w:sz w:val="24"/>
        </w:rPr>
        <w:t>Термостойкость</w:t>
      </w:r>
      <w:r w:rsidRPr="007A291F">
        <w:rPr>
          <w:sz w:val="24"/>
          <w:lang w:val="en-US"/>
        </w:rPr>
        <w:t xml:space="preserve"> </w:t>
      </w:r>
      <w:r w:rsidRPr="00212612">
        <w:rPr>
          <w:sz w:val="24"/>
        </w:rPr>
        <w:t>и</w:t>
      </w:r>
      <w:r w:rsidRPr="007A291F">
        <w:rPr>
          <w:sz w:val="24"/>
          <w:lang w:val="en-US"/>
        </w:rPr>
        <w:t xml:space="preserve"> </w:t>
      </w:r>
      <w:r w:rsidRPr="00212612">
        <w:rPr>
          <w:sz w:val="24"/>
        </w:rPr>
        <w:t>износостойкость</w:t>
      </w:r>
      <w:r w:rsidRPr="007A291F">
        <w:rPr>
          <w:sz w:val="24"/>
          <w:lang w:val="en-US"/>
        </w:rPr>
        <w:t xml:space="preserve"> </w:t>
      </w:r>
      <w:r w:rsidRPr="00212612">
        <w:rPr>
          <w:sz w:val="24"/>
        </w:rPr>
        <w:t>при</w:t>
      </w:r>
      <w:r w:rsidRPr="007A291F">
        <w:rPr>
          <w:sz w:val="24"/>
          <w:lang w:val="en-US"/>
        </w:rPr>
        <w:t xml:space="preserve"> </w:t>
      </w:r>
      <w:r w:rsidRPr="00212612">
        <w:rPr>
          <w:sz w:val="24"/>
        </w:rPr>
        <w:t>тепловом</w:t>
      </w:r>
      <w:r w:rsidRPr="007A291F">
        <w:rPr>
          <w:sz w:val="24"/>
          <w:lang w:val="en-US"/>
        </w:rPr>
        <w:t xml:space="preserve"> </w:t>
      </w:r>
      <w:r w:rsidRPr="00212612">
        <w:rPr>
          <w:sz w:val="24"/>
        </w:rPr>
        <w:t>ударе</w:t>
      </w:r>
      <w:r w:rsidRPr="007A291F">
        <w:rPr>
          <w:sz w:val="24"/>
          <w:lang w:val="en-US"/>
        </w:rPr>
        <w:t xml:space="preserve">. </w:t>
      </w:r>
      <w:proofErr w:type="spellStart"/>
      <w:r w:rsidRPr="00212612">
        <w:rPr>
          <w:sz w:val="24"/>
          <w:lang w:val="en-US"/>
        </w:rPr>
        <w:t>Методы</w:t>
      </w:r>
      <w:proofErr w:type="spellEnd"/>
      <w:r w:rsidRPr="00212612">
        <w:rPr>
          <w:sz w:val="24"/>
          <w:lang w:val="en-US"/>
        </w:rPr>
        <w:t xml:space="preserve"> </w:t>
      </w:r>
      <w:proofErr w:type="spellStart"/>
      <w:r w:rsidRPr="00212612">
        <w:rPr>
          <w:sz w:val="24"/>
          <w:lang w:val="en-US"/>
        </w:rPr>
        <w:t>испытаний</w:t>
      </w:r>
      <w:proofErr w:type="spellEnd"/>
      <w:r w:rsidRPr="00212612">
        <w:rPr>
          <w:sz w:val="24"/>
          <w:lang w:val="en-US"/>
        </w:rPr>
        <w:t>)</w:t>
      </w:r>
      <w:r w:rsidRPr="007A291F">
        <w:rPr>
          <w:sz w:val="24"/>
          <w:lang w:val="en-US"/>
        </w:rPr>
        <w:t>.</w:t>
      </w:r>
    </w:p>
    <w:p w14:paraId="10084BB4" w14:textId="77777777" w:rsidR="00212612" w:rsidRDefault="00212612" w:rsidP="00212612">
      <w:pPr>
        <w:ind w:firstLine="567"/>
        <w:rPr>
          <w:color w:val="FF0000"/>
          <w:sz w:val="24"/>
          <w:lang w:val="en-US"/>
        </w:rPr>
      </w:pPr>
    </w:p>
    <w:p w14:paraId="6F95D5E0" w14:textId="74558626" w:rsidR="00873F6E" w:rsidRPr="00212612" w:rsidRDefault="0085705E" w:rsidP="00212612">
      <w:pPr>
        <w:pStyle w:val="2"/>
        <w:rPr>
          <w:color w:val="FF0000"/>
          <w:lang w:val="en-US"/>
        </w:rPr>
      </w:pPr>
      <w:bookmarkStart w:id="18" w:name="_Toc144310900"/>
      <w:r w:rsidRPr="00D04DA5">
        <w:t>Термины и определения</w:t>
      </w:r>
      <w:bookmarkEnd w:id="18"/>
    </w:p>
    <w:p w14:paraId="623AE324" w14:textId="77777777" w:rsidR="00D04DA5" w:rsidRPr="00A87DC1" w:rsidRDefault="00D04DA5" w:rsidP="00D04DA5">
      <w:pPr>
        <w:rPr>
          <w:sz w:val="24"/>
        </w:rPr>
      </w:pPr>
    </w:p>
    <w:p w14:paraId="0828C428" w14:textId="75817906" w:rsidR="00C1571B" w:rsidRDefault="00D04DA5" w:rsidP="00212612">
      <w:pPr>
        <w:ind w:firstLine="567"/>
        <w:rPr>
          <w:sz w:val="24"/>
        </w:rPr>
      </w:pPr>
      <w:r w:rsidRPr="00D04DA5">
        <w:rPr>
          <w:sz w:val="24"/>
        </w:rPr>
        <w:t xml:space="preserve">В настоящем стандарте применены термины и определения по </w:t>
      </w:r>
      <w:r w:rsidR="00FB794A">
        <w:rPr>
          <w:sz w:val="24"/>
          <w:lang w:val="en-US"/>
        </w:rPr>
        <w:t>ISO</w:t>
      </w:r>
      <w:r w:rsidRPr="00D04DA5">
        <w:rPr>
          <w:sz w:val="24"/>
        </w:rPr>
        <w:t xml:space="preserve"> 4802-1 и</w:t>
      </w:r>
      <w:r w:rsidR="007A291F">
        <w:rPr>
          <w:sz w:val="24"/>
        </w:rPr>
        <w:t xml:space="preserve">                         </w:t>
      </w:r>
      <w:r w:rsidR="00FB794A" w:rsidRPr="004A433A">
        <w:rPr>
          <w:sz w:val="24"/>
          <w:lang w:val="en-US"/>
        </w:rPr>
        <w:t>ISO</w:t>
      </w:r>
      <w:r w:rsidRPr="004A433A">
        <w:rPr>
          <w:sz w:val="24"/>
        </w:rPr>
        <w:t xml:space="preserve"> 4802-2</w:t>
      </w:r>
    </w:p>
    <w:p w14:paraId="1EF9F179" w14:textId="77777777" w:rsidR="00C1571B" w:rsidRDefault="00C1571B" w:rsidP="00C1571B">
      <w:pPr>
        <w:ind w:firstLine="567"/>
        <w:rPr>
          <w:sz w:val="24"/>
        </w:rPr>
      </w:pPr>
    </w:p>
    <w:p w14:paraId="75B1789C" w14:textId="77777777" w:rsidR="00C1571B" w:rsidRDefault="00C1571B" w:rsidP="00BC15DD">
      <w:pPr>
        <w:pStyle w:val="10"/>
        <w:numPr>
          <w:ilvl w:val="0"/>
          <w:numId w:val="4"/>
        </w:numPr>
        <w:tabs>
          <w:tab w:val="clear" w:pos="1134"/>
          <w:tab w:val="clear" w:pos="1605"/>
          <w:tab w:val="num" w:pos="851"/>
        </w:tabs>
        <w:spacing w:before="0" w:after="0"/>
        <w:ind w:left="0" w:firstLine="567"/>
        <w:rPr>
          <w:sz w:val="24"/>
          <w:szCs w:val="24"/>
        </w:rPr>
      </w:pPr>
      <w:bookmarkStart w:id="19" w:name="_Toc144310901"/>
      <w:r w:rsidRPr="00C1571B">
        <w:rPr>
          <w:sz w:val="24"/>
          <w:szCs w:val="24"/>
        </w:rPr>
        <w:t>Размеры и обозначения</w:t>
      </w:r>
      <w:bookmarkEnd w:id="19"/>
    </w:p>
    <w:p w14:paraId="346CE7B7" w14:textId="77777777" w:rsidR="00BC15DD" w:rsidRPr="00A87DC1" w:rsidRDefault="00BC15DD" w:rsidP="00BC15DD">
      <w:pPr>
        <w:rPr>
          <w:sz w:val="24"/>
        </w:rPr>
      </w:pPr>
    </w:p>
    <w:p w14:paraId="4E186970" w14:textId="6F1EA6A0" w:rsidR="00A87DC1" w:rsidRPr="00FA4F70" w:rsidRDefault="00FA4F70" w:rsidP="00212612">
      <w:pPr>
        <w:ind w:firstLine="567"/>
        <w:rPr>
          <w:b/>
          <w:bCs/>
          <w:sz w:val="24"/>
        </w:rPr>
      </w:pPr>
      <w:r w:rsidRPr="00FA4F70">
        <w:rPr>
          <w:b/>
          <w:bCs/>
          <w:sz w:val="24"/>
        </w:rPr>
        <w:t xml:space="preserve">4.1 </w:t>
      </w:r>
      <w:r w:rsidR="00BC15DD" w:rsidRPr="00FA4F70">
        <w:rPr>
          <w:b/>
          <w:bCs/>
          <w:sz w:val="24"/>
        </w:rPr>
        <w:t>Инсулиновые флаконы</w:t>
      </w:r>
    </w:p>
    <w:p w14:paraId="1E37FC90" w14:textId="77777777" w:rsidR="007A291F" w:rsidRDefault="007A291F" w:rsidP="00E5607F">
      <w:pPr>
        <w:ind w:firstLine="567"/>
        <w:rPr>
          <w:sz w:val="24"/>
          <w:lang w:val="en-US"/>
        </w:rPr>
      </w:pPr>
    </w:p>
    <w:p w14:paraId="6A25967A" w14:textId="030CD445" w:rsidR="00BB7D37" w:rsidRPr="00A87DC1" w:rsidRDefault="00A87DC1" w:rsidP="00E5607F">
      <w:pPr>
        <w:ind w:firstLine="567"/>
        <w:rPr>
          <w:sz w:val="24"/>
        </w:rPr>
      </w:pPr>
      <w:r>
        <w:rPr>
          <w:sz w:val="24"/>
          <w:lang w:val="en-US"/>
        </w:rPr>
        <w:t xml:space="preserve">4.1.1 </w:t>
      </w:r>
      <w:r>
        <w:rPr>
          <w:sz w:val="24"/>
        </w:rPr>
        <w:t>Размеры</w:t>
      </w:r>
    </w:p>
    <w:p w14:paraId="3F0AB18B" w14:textId="77777777" w:rsidR="00BB7D37" w:rsidRDefault="00BC15DD" w:rsidP="00E5607F">
      <w:pPr>
        <w:ind w:firstLine="567"/>
        <w:rPr>
          <w:sz w:val="24"/>
        </w:rPr>
      </w:pPr>
      <w:r w:rsidRPr="00BC15DD">
        <w:rPr>
          <w:sz w:val="24"/>
        </w:rPr>
        <w:t>Размеры инсулиновых флаконов должны соответствовать размерам, приведенным на рис</w:t>
      </w:r>
      <w:r w:rsidR="00BB7D37">
        <w:rPr>
          <w:sz w:val="24"/>
        </w:rPr>
        <w:t>унке 1 и в таблице 1. Максимальный объем должен соответствовать таблице 1.</w:t>
      </w:r>
    </w:p>
    <w:p w14:paraId="246364FE" w14:textId="77777777" w:rsidR="00B011C3" w:rsidRDefault="00B011C3" w:rsidP="00E5607F">
      <w:pPr>
        <w:ind w:firstLine="567"/>
        <w:rPr>
          <w:sz w:val="24"/>
        </w:rPr>
      </w:pPr>
    </w:p>
    <w:p w14:paraId="7EA54031" w14:textId="4184BFEB" w:rsidR="00B011C3" w:rsidRDefault="00B011C3" w:rsidP="00B011C3">
      <w:pPr>
        <w:ind w:firstLine="567"/>
        <w:jc w:val="right"/>
        <w:rPr>
          <w:sz w:val="24"/>
        </w:rPr>
      </w:pPr>
      <w:r>
        <w:rPr>
          <w:sz w:val="24"/>
        </w:rPr>
        <w:t>Размеры в миллиметрах</w:t>
      </w:r>
    </w:p>
    <w:p w14:paraId="0FA96794" w14:textId="72D02563" w:rsidR="00B011C3" w:rsidRPr="008F3006" w:rsidRDefault="008F3006" w:rsidP="00B011C3">
      <w:pPr>
        <w:ind w:firstLine="567"/>
        <w:jc w:val="center"/>
        <w:rPr>
          <w:b/>
          <w:bCs/>
          <w:sz w:val="24"/>
        </w:rPr>
      </w:pPr>
      <w:r>
        <w:rPr>
          <w:noProof/>
          <w:sz w:val="24"/>
        </w:rPr>
        <w:drawing>
          <wp:inline distT="0" distB="0" distL="0" distR="0" wp14:anchorId="4F2204C0" wp14:editId="62F91F7E">
            <wp:extent cx="5939790" cy="427418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4274185"/>
                    </a:xfrm>
                    <a:prstGeom prst="rect">
                      <a:avLst/>
                    </a:prstGeom>
                    <a:noFill/>
                    <a:ln>
                      <a:noFill/>
                    </a:ln>
                  </pic:spPr>
                </pic:pic>
              </a:graphicData>
            </a:graphic>
          </wp:inline>
        </w:drawing>
      </w:r>
    </w:p>
    <w:p w14:paraId="4781D025" w14:textId="588138F9" w:rsidR="009B2189" w:rsidRDefault="009B2189" w:rsidP="00BB7D37">
      <w:pPr>
        <w:ind w:firstLine="567"/>
        <w:rPr>
          <w:sz w:val="24"/>
        </w:rPr>
      </w:pPr>
      <w:r>
        <w:rPr>
          <w:sz w:val="24"/>
        </w:rPr>
        <w:t>Условные обозначения:</w:t>
      </w:r>
    </w:p>
    <w:p w14:paraId="5B7D4006" w14:textId="6A28983E" w:rsidR="00711F9A" w:rsidRPr="00711F9A" w:rsidRDefault="007F5F43" w:rsidP="00212612">
      <w:pPr>
        <w:pStyle w:val="af0"/>
        <w:numPr>
          <w:ilvl w:val="0"/>
          <w:numId w:val="27"/>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w:t>
      </w:r>
      <w:r w:rsidR="00711F9A" w:rsidRPr="00711F9A">
        <w:rPr>
          <w:rFonts w:ascii="Times New Roman" w:hAnsi="Times New Roman"/>
          <w:sz w:val="24"/>
        </w:rPr>
        <w:t>символ ISO (необязательно);</w:t>
      </w:r>
    </w:p>
    <w:p w14:paraId="4FE3C1DF" w14:textId="7C0BF24B" w:rsidR="00711F9A" w:rsidRPr="00711F9A" w:rsidRDefault="00711F9A" w:rsidP="00212612">
      <w:pPr>
        <w:pStyle w:val="af0"/>
        <w:numPr>
          <w:ilvl w:val="0"/>
          <w:numId w:val="27"/>
        </w:numPr>
        <w:tabs>
          <w:tab w:val="left" w:pos="851"/>
        </w:tabs>
        <w:spacing w:after="0" w:line="240" w:lineRule="auto"/>
        <w:ind w:left="0" w:firstLine="567"/>
        <w:jc w:val="both"/>
        <w:rPr>
          <w:rFonts w:ascii="Times New Roman" w:hAnsi="Times New Roman"/>
          <w:sz w:val="24"/>
        </w:rPr>
      </w:pPr>
      <w:r w:rsidRPr="00711F9A">
        <w:rPr>
          <w:rFonts w:ascii="Times New Roman" w:hAnsi="Times New Roman"/>
          <w:sz w:val="24"/>
        </w:rPr>
        <w:t>- обозначение класса гидролитической стойкости флакона (обязательно для типа I и типа II, необязательно для типа III);</w:t>
      </w:r>
    </w:p>
    <w:p w14:paraId="2E3BDD10" w14:textId="4D5C22AF" w:rsidR="00711F9A" w:rsidRPr="00711F9A" w:rsidRDefault="00711F9A" w:rsidP="00212612">
      <w:pPr>
        <w:pStyle w:val="af0"/>
        <w:numPr>
          <w:ilvl w:val="0"/>
          <w:numId w:val="27"/>
        </w:numPr>
        <w:tabs>
          <w:tab w:val="left" w:pos="851"/>
        </w:tabs>
        <w:spacing w:after="0" w:line="240" w:lineRule="auto"/>
        <w:ind w:left="0" w:firstLine="567"/>
        <w:jc w:val="both"/>
        <w:rPr>
          <w:rFonts w:ascii="Times New Roman" w:hAnsi="Times New Roman"/>
          <w:sz w:val="24"/>
        </w:rPr>
      </w:pPr>
      <w:r w:rsidRPr="00711F9A">
        <w:rPr>
          <w:rFonts w:ascii="Times New Roman" w:hAnsi="Times New Roman"/>
          <w:sz w:val="24"/>
        </w:rPr>
        <w:t>- код производителя или обозначение назначения флакона;</w:t>
      </w:r>
    </w:p>
    <w:p w14:paraId="60705A78" w14:textId="05E1B6BC" w:rsidR="00711F9A" w:rsidRPr="00274AE5" w:rsidRDefault="00711F9A" w:rsidP="00212612">
      <w:pPr>
        <w:pStyle w:val="af0"/>
        <w:numPr>
          <w:ilvl w:val="0"/>
          <w:numId w:val="27"/>
        </w:numPr>
        <w:tabs>
          <w:tab w:val="left" w:pos="851"/>
        </w:tabs>
        <w:spacing w:after="0" w:line="240" w:lineRule="auto"/>
        <w:ind w:left="0" w:firstLine="567"/>
        <w:jc w:val="both"/>
        <w:rPr>
          <w:sz w:val="24"/>
        </w:rPr>
      </w:pPr>
      <w:r w:rsidRPr="00274AE5">
        <w:rPr>
          <w:rFonts w:ascii="Times New Roman" w:hAnsi="Times New Roman"/>
          <w:sz w:val="24"/>
        </w:rPr>
        <w:t>- товарный знак производителя (необязательно).</w:t>
      </w:r>
    </w:p>
    <w:p w14:paraId="3EA76916" w14:textId="1FB528A1" w:rsidR="009B2189" w:rsidRDefault="009B2189" w:rsidP="00A47F3B">
      <w:pPr>
        <w:ind w:firstLine="567"/>
        <w:rPr>
          <w:sz w:val="20"/>
          <w:szCs w:val="20"/>
        </w:rPr>
      </w:pPr>
      <w:r>
        <w:rPr>
          <w:sz w:val="20"/>
          <w:szCs w:val="20"/>
        </w:rPr>
        <w:t>____________</w:t>
      </w:r>
    </w:p>
    <w:p w14:paraId="377747C3" w14:textId="77777777" w:rsidR="00A47F3B" w:rsidRPr="00A47F3B" w:rsidRDefault="00A47F3B" w:rsidP="00A47F3B">
      <w:pPr>
        <w:ind w:firstLine="567"/>
        <w:rPr>
          <w:sz w:val="20"/>
          <w:szCs w:val="20"/>
        </w:rPr>
      </w:pPr>
      <w:r w:rsidRPr="00A47F3B">
        <w:rPr>
          <w:sz w:val="20"/>
          <w:szCs w:val="20"/>
          <w:lang w:val="en-US"/>
        </w:rPr>
        <w:t>a</w:t>
      </w:r>
      <w:r w:rsidRPr="00A47F3B">
        <w:rPr>
          <w:sz w:val="20"/>
          <w:szCs w:val="20"/>
        </w:rPr>
        <w:t>) Размер выдерживается на глубину не менее 1 мм.</w:t>
      </w:r>
    </w:p>
    <w:p w14:paraId="7608C45A" w14:textId="3E4191C0" w:rsidR="00A47F3B" w:rsidRPr="00A47F3B" w:rsidRDefault="00A47F3B" w:rsidP="00A47F3B">
      <w:pPr>
        <w:ind w:firstLine="567"/>
        <w:rPr>
          <w:sz w:val="20"/>
          <w:szCs w:val="20"/>
        </w:rPr>
      </w:pPr>
      <w:r w:rsidRPr="00A47F3B">
        <w:rPr>
          <w:sz w:val="20"/>
          <w:szCs w:val="20"/>
          <w:lang w:val="en-US"/>
        </w:rPr>
        <w:lastRenderedPageBreak/>
        <w:t>b</w:t>
      </w:r>
      <w:r w:rsidRPr="00A47F3B">
        <w:rPr>
          <w:sz w:val="20"/>
          <w:szCs w:val="20"/>
        </w:rPr>
        <w:t xml:space="preserve">) Допуск перпендикулярности а (как определено в </w:t>
      </w:r>
      <w:r w:rsidR="00271335">
        <w:rPr>
          <w:sz w:val="20"/>
          <w:szCs w:val="20"/>
          <w:lang w:val="en-US"/>
        </w:rPr>
        <w:t>ISO</w:t>
      </w:r>
      <w:r w:rsidRPr="00A47F3B">
        <w:rPr>
          <w:sz w:val="20"/>
          <w:szCs w:val="20"/>
        </w:rPr>
        <w:t xml:space="preserve"> 1101) представляет собой предел отклонения перпендикуляра, проходящего через центр нижней части и ось флакона по верхней кромке фланца. Измеряется по верхнему краю.</w:t>
      </w:r>
    </w:p>
    <w:p w14:paraId="49619998" w14:textId="77777777" w:rsidR="00A47F3B" w:rsidRPr="00A47F3B" w:rsidRDefault="00A47F3B" w:rsidP="00A47F3B">
      <w:pPr>
        <w:ind w:firstLine="567"/>
        <w:rPr>
          <w:sz w:val="20"/>
          <w:szCs w:val="20"/>
        </w:rPr>
      </w:pPr>
      <w:r w:rsidRPr="00A47F3B">
        <w:rPr>
          <w:sz w:val="20"/>
          <w:szCs w:val="20"/>
          <w:lang w:val="en-US"/>
        </w:rPr>
        <w:t>c</w:t>
      </w:r>
      <w:r w:rsidRPr="00A47F3B">
        <w:rPr>
          <w:sz w:val="20"/>
          <w:szCs w:val="20"/>
        </w:rPr>
        <w:t>) Идентификационные коды или маркировку наносят на дно, горловину или плечи флакона для инъекционных лекарственных форм. На рисунке представлены типичные примеры.</w:t>
      </w:r>
    </w:p>
    <w:p w14:paraId="404E4172" w14:textId="77777777" w:rsidR="00A47F3B" w:rsidRPr="00A47F3B" w:rsidRDefault="00A47F3B" w:rsidP="00A47F3B">
      <w:pPr>
        <w:ind w:firstLine="567"/>
        <w:rPr>
          <w:sz w:val="20"/>
          <w:szCs w:val="20"/>
        </w:rPr>
      </w:pPr>
      <w:r w:rsidRPr="00A47F3B">
        <w:rPr>
          <w:sz w:val="20"/>
          <w:szCs w:val="20"/>
        </w:rPr>
        <w:t>d</w:t>
      </w:r>
      <w:r w:rsidRPr="006C7B62">
        <w:rPr>
          <w:sz w:val="20"/>
          <w:szCs w:val="20"/>
        </w:rPr>
        <w:t>)</w:t>
      </w:r>
      <w:r w:rsidRPr="00A47F3B">
        <w:rPr>
          <w:sz w:val="20"/>
          <w:szCs w:val="20"/>
        </w:rPr>
        <w:t xml:space="preserve"> Края незначительно округлены</w:t>
      </w:r>
    </w:p>
    <w:p w14:paraId="15319B77" w14:textId="77777777" w:rsidR="00A47F3B" w:rsidRDefault="00A47F3B" w:rsidP="00A47F3B">
      <w:pPr>
        <w:ind w:firstLine="567"/>
        <w:rPr>
          <w:sz w:val="24"/>
        </w:rPr>
      </w:pPr>
    </w:p>
    <w:p w14:paraId="2B25F109" w14:textId="50EAEEBC" w:rsidR="00A47F3B" w:rsidRPr="00A47F3B" w:rsidRDefault="00A47F3B" w:rsidP="00A47F3B">
      <w:pPr>
        <w:ind w:firstLine="567"/>
        <w:jc w:val="center"/>
        <w:rPr>
          <w:b/>
          <w:bCs/>
          <w:sz w:val="24"/>
        </w:rPr>
      </w:pPr>
      <w:r w:rsidRPr="00A47F3B">
        <w:rPr>
          <w:b/>
          <w:bCs/>
          <w:sz w:val="24"/>
        </w:rPr>
        <w:t>Рисунок 1</w:t>
      </w:r>
      <w:r w:rsidR="00274AE5" w:rsidRPr="00274AE5">
        <w:rPr>
          <w:b/>
          <w:bCs/>
          <w:sz w:val="24"/>
        </w:rPr>
        <w:t xml:space="preserve"> – </w:t>
      </w:r>
      <w:r w:rsidRPr="00A47F3B">
        <w:rPr>
          <w:b/>
          <w:bCs/>
          <w:sz w:val="24"/>
        </w:rPr>
        <w:t>Типичный инсулиновый флакон</w:t>
      </w:r>
    </w:p>
    <w:p w14:paraId="699CA0B6" w14:textId="77777777" w:rsidR="00BB7D37" w:rsidRDefault="00BB7D37" w:rsidP="00BB7D37">
      <w:pPr>
        <w:ind w:firstLine="567"/>
        <w:rPr>
          <w:sz w:val="24"/>
        </w:rPr>
      </w:pPr>
    </w:p>
    <w:p w14:paraId="5F60BEAB" w14:textId="4FF2D265" w:rsidR="00C1571B" w:rsidRDefault="00A47F3B" w:rsidP="00274AE5">
      <w:pPr>
        <w:ind w:firstLine="567"/>
        <w:jc w:val="center"/>
        <w:rPr>
          <w:sz w:val="24"/>
        </w:rPr>
      </w:pPr>
      <w:r w:rsidRPr="00A47F3B">
        <w:rPr>
          <w:b/>
          <w:bCs/>
          <w:sz w:val="24"/>
        </w:rPr>
        <w:t>Таблица 1</w:t>
      </w:r>
      <w:r w:rsidR="00274AE5" w:rsidRPr="00274AE5">
        <w:rPr>
          <w:b/>
          <w:bCs/>
          <w:sz w:val="24"/>
        </w:rPr>
        <w:t xml:space="preserve"> – </w:t>
      </w:r>
      <w:r w:rsidRPr="00A47F3B">
        <w:rPr>
          <w:b/>
          <w:bCs/>
          <w:sz w:val="24"/>
        </w:rPr>
        <w:t>Размеры и максимальный объем инсулиновых флаконов</w:t>
      </w:r>
    </w:p>
    <w:tbl>
      <w:tblPr>
        <w:tblW w:w="9375" w:type="dxa"/>
        <w:jc w:val="center"/>
        <w:tblLayout w:type="fixed"/>
        <w:tblCellMar>
          <w:left w:w="0" w:type="dxa"/>
          <w:right w:w="0" w:type="dxa"/>
        </w:tblCellMar>
        <w:tblLook w:val="0000" w:firstRow="0" w:lastRow="0" w:firstColumn="0" w:lastColumn="0" w:noHBand="0" w:noVBand="0"/>
      </w:tblPr>
      <w:tblGrid>
        <w:gridCol w:w="1413"/>
        <w:gridCol w:w="1184"/>
        <w:gridCol w:w="850"/>
        <w:gridCol w:w="702"/>
        <w:gridCol w:w="637"/>
        <w:gridCol w:w="641"/>
        <w:gridCol w:w="637"/>
        <w:gridCol w:w="637"/>
        <w:gridCol w:w="709"/>
        <w:gridCol w:w="709"/>
        <w:gridCol w:w="619"/>
        <w:gridCol w:w="637"/>
      </w:tblGrid>
      <w:tr w:rsidR="008F3006" w:rsidRPr="00A47F3B" w14:paraId="3ECC90F3" w14:textId="77777777" w:rsidTr="008F3006">
        <w:trPr>
          <w:trHeight w:hRule="exact" w:val="691"/>
          <w:jc w:val="center"/>
        </w:trPr>
        <w:tc>
          <w:tcPr>
            <w:tcW w:w="1413" w:type="dxa"/>
            <w:vMerge w:val="restart"/>
            <w:tcBorders>
              <w:top w:val="single" w:sz="4" w:space="0" w:color="auto"/>
              <w:left w:val="single" w:sz="4" w:space="0" w:color="auto"/>
              <w:bottom w:val="nil"/>
              <w:right w:val="nil"/>
            </w:tcBorders>
            <w:vAlign w:val="center"/>
          </w:tcPr>
          <w:p w14:paraId="1D7F9731" w14:textId="77777777" w:rsidR="008F3006" w:rsidRPr="00A47F3B" w:rsidRDefault="008F3006" w:rsidP="00A47F3B">
            <w:pPr>
              <w:widowControl w:val="0"/>
              <w:spacing w:line="252" w:lineRule="auto"/>
              <w:jc w:val="center"/>
              <w:rPr>
                <w:sz w:val="20"/>
                <w:szCs w:val="20"/>
              </w:rPr>
            </w:pPr>
            <w:r w:rsidRPr="00A47F3B">
              <w:rPr>
                <w:color w:val="000000"/>
                <w:sz w:val="20"/>
                <w:szCs w:val="20"/>
              </w:rPr>
              <w:t>Обозначение</w:t>
            </w:r>
            <w:r w:rsidRPr="00A47F3B">
              <w:rPr>
                <w:color w:val="000000"/>
                <w:sz w:val="20"/>
                <w:szCs w:val="20"/>
              </w:rPr>
              <w:br/>
              <w:t>размера</w:t>
            </w:r>
            <w:r w:rsidRPr="00A47F3B">
              <w:rPr>
                <w:color w:val="000000"/>
                <w:sz w:val="20"/>
                <w:szCs w:val="20"/>
              </w:rPr>
              <w:br/>
              <w:t>флакона для</w:t>
            </w:r>
            <w:r w:rsidRPr="00A47F3B">
              <w:rPr>
                <w:color w:val="000000"/>
                <w:sz w:val="20"/>
                <w:szCs w:val="20"/>
              </w:rPr>
              <w:br/>
              <w:t>инъекционных</w:t>
            </w:r>
            <w:r w:rsidRPr="00A47F3B">
              <w:rPr>
                <w:color w:val="000000"/>
                <w:sz w:val="20"/>
                <w:szCs w:val="20"/>
              </w:rPr>
              <w:br/>
              <w:t>лекарственных</w:t>
            </w:r>
            <w:r w:rsidRPr="00A47F3B">
              <w:rPr>
                <w:color w:val="000000"/>
                <w:sz w:val="20"/>
                <w:szCs w:val="20"/>
              </w:rPr>
              <w:br/>
              <w:t>форм</w:t>
            </w:r>
          </w:p>
        </w:tc>
        <w:tc>
          <w:tcPr>
            <w:tcW w:w="1184" w:type="dxa"/>
            <w:vMerge w:val="restart"/>
            <w:tcBorders>
              <w:top w:val="single" w:sz="4" w:space="0" w:color="auto"/>
              <w:left w:val="single" w:sz="4" w:space="0" w:color="auto"/>
              <w:bottom w:val="nil"/>
              <w:right w:val="nil"/>
            </w:tcBorders>
            <w:vAlign w:val="center"/>
          </w:tcPr>
          <w:p w14:paraId="52AE14E1" w14:textId="77777777" w:rsidR="008F3006" w:rsidRDefault="008F3006" w:rsidP="00A47F3B">
            <w:pPr>
              <w:widowControl w:val="0"/>
              <w:spacing w:line="252" w:lineRule="auto"/>
              <w:jc w:val="center"/>
              <w:rPr>
                <w:color w:val="000000"/>
                <w:sz w:val="20"/>
                <w:szCs w:val="20"/>
              </w:rPr>
            </w:pPr>
            <w:proofErr w:type="spellStart"/>
            <w:r w:rsidRPr="00A47F3B">
              <w:rPr>
                <w:color w:val="000000"/>
                <w:sz w:val="20"/>
                <w:szCs w:val="20"/>
              </w:rPr>
              <w:t>Максималь</w:t>
            </w:r>
            <w:r>
              <w:rPr>
                <w:color w:val="000000"/>
                <w:sz w:val="20"/>
                <w:szCs w:val="20"/>
              </w:rPr>
              <w:t>-</w:t>
            </w:r>
            <w:r w:rsidRPr="00A47F3B">
              <w:rPr>
                <w:color w:val="000000"/>
                <w:sz w:val="20"/>
                <w:szCs w:val="20"/>
              </w:rPr>
              <w:t>ный</w:t>
            </w:r>
            <w:proofErr w:type="spellEnd"/>
            <w:r w:rsidRPr="00A47F3B">
              <w:rPr>
                <w:color w:val="000000"/>
                <w:sz w:val="20"/>
                <w:szCs w:val="20"/>
              </w:rPr>
              <w:br/>
              <w:t xml:space="preserve">объем, </w:t>
            </w:r>
          </w:p>
          <w:p w14:paraId="42D7E9F3" w14:textId="0649A791" w:rsidR="008F3006" w:rsidRPr="00A47F3B" w:rsidRDefault="008F3006" w:rsidP="00A47F3B">
            <w:pPr>
              <w:widowControl w:val="0"/>
              <w:spacing w:line="252" w:lineRule="auto"/>
              <w:jc w:val="center"/>
              <w:rPr>
                <w:sz w:val="20"/>
                <w:szCs w:val="20"/>
              </w:rPr>
            </w:pPr>
            <w:r>
              <w:rPr>
                <w:color w:val="000000"/>
                <w:sz w:val="20"/>
                <w:szCs w:val="20"/>
              </w:rPr>
              <w:t>см³</w:t>
            </w:r>
            <w:r w:rsidRPr="00A47F3B">
              <w:rPr>
                <w:color w:val="000000"/>
                <w:sz w:val="20"/>
                <w:szCs w:val="20"/>
              </w:rPr>
              <w:br/>
              <w:t>мин.</w:t>
            </w:r>
          </w:p>
        </w:tc>
        <w:tc>
          <w:tcPr>
            <w:tcW w:w="850" w:type="dxa"/>
            <w:vMerge w:val="restart"/>
            <w:tcBorders>
              <w:top w:val="single" w:sz="4" w:space="0" w:color="auto"/>
              <w:left w:val="single" w:sz="4" w:space="0" w:color="auto"/>
              <w:right w:val="nil"/>
            </w:tcBorders>
          </w:tcPr>
          <w:p w14:paraId="7036DD20" w14:textId="77777777" w:rsidR="008F3006" w:rsidRPr="008F3006" w:rsidRDefault="008F3006" w:rsidP="008F3006">
            <w:pPr>
              <w:widowControl w:val="0"/>
              <w:spacing w:before="240"/>
              <w:jc w:val="center"/>
              <w:rPr>
                <w:i/>
                <w:iCs/>
                <w:sz w:val="20"/>
                <w:szCs w:val="20"/>
              </w:rPr>
            </w:pPr>
            <w:r w:rsidRPr="008F3006">
              <w:rPr>
                <w:i/>
                <w:iCs/>
                <w:color w:val="000000"/>
                <w:sz w:val="20"/>
                <w:szCs w:val="20"/>
              </w:rPr>
              <w:t>а</w:t>
            </w:r>
          </w:p>
        </w:tc>
        <w:tc>
          <w:tcPr>
            <w:tcW w:w="1339" w:type="dxa"/>
            <w:gridSpan w:val="2"/>
            <w:tcBorders>
              <w:top w:val="single" w:sz="4" w:space="0" w:color="auto"/>
              <w:left w:val="single" w:sz="4" w:space="0" w:color="auto"/>
              <w:bottom w:val="nil"/>
              <w:right w:val="nil"/>
            </w:tcBorders>
          </w:tcPr>
          <w:p w14:paraId="03CE0A44" w14:textId="77777777" w:rsidR="008F3006" w:rsidRPr="00A47F3B" w:rsidRDefault="008F3006" w:rsidP="008F3006">
            <w:pPr>
              <w:widowControl w:val="0"/>
              <w:spacing w:before="240"/>
              <w:jc w:val="center"/>
              <w:rPr>
                <w:sz w:val="20"/>
                <w:szCs w:val="20"/>
              </w:rPr>
            </w:pPr>
            <w:r w:rsidRPr="00A47F3B">
              <w:rPr>
                <w:i/>
                <w:iCs/>
                <w:color w:val="000000"/>
                <w:sz w:val="20"/>
                <w:szCs w:val="20"/>
                <w:lang w:val="en-US" w:eastAsia="en-US"/>
              </w:rPr>
              <w:t>d</w:t>
            </w:r>
          </w:p>
        </w:tc>
        <w:tc>
          <w:tcPr>
            <w:tcW w:w="1278" w:type="dxa"/>
            <w:gridSpan w:val="2"/>
            <w:tcBorders>
              <w:top w:val="single" w:sz="4" w:space="0" w:color="auto"/>
              <w:left w:val="single" w:sz="4" w:space="0" w:color="auto"/>
              <w:bottom w:val="nil"/>
              <w:right w:val="nil"/>
            </w:tcBorders>
          </w:tcPr>
          <w:p w14:paraId="126C8D13" w14:textId="43AE296A" w:rsidR="008F3006" w:rsidRPr="00DB4F46" w:rsidRDefault="008F3006" w:rsidP="008F3006">
            <w:pPr>
              <w:widowControl w:val="0"/>
              <w:spacing w:before="240"/>
              <w:jc w:val="center"/>
              <w:rPr>
                <w:i/>
                <w:iCs/>
                <w:sz w:val="20"/>
                <w:szCs w:val="20"/>
                <w:lang w:val="en-US"/>
              </w:rPr>
            </w:pPr>
            <w:r w:rsidRPr="00DB4F46">
              <w:rPr>
                <w:i/>
                <w:iCs/>
                <w:sz w:val="20"/>
                <w:szCs w:val="20"/>
                <w:lang w:val="en-US"/>
              </w:rPr>
              <w:t>h</w:t>
            </w:r>
            <w:r>
              <w:rPr>
                <w:i/>
                <w:iCs/>
                <w:sz w:val="20"/>
                <w:szCs w:val="20"/>
                <w:lang w:val="en-US"/>
              </w:rPr>
              <w:t>₁</w:t>
            </w:r>
          </w:p>
        </w:tc>
        <w:tc>
          <w:tcPr>
            <w:tcW w:w="637" w:type="dxa"/>
            <w:tcBorders>
              <w:top w:val="single" w:sz="4" w:space="0" w:color="auto"/>
              <w:left w:val="single" w:sz="4" w:space="0" w:color="auto"/>
              <w:bottom w:val="nil"/>
              <w:right w:val="nil"/>
            </w:tcBorders>
          </w:tcPr>
          <w:p w14:paraId="696CD87C" w14:textId="509C8ABA" w:rsidR="008F3006" w:rsidRPr="00DB4F46" w:rsidRDefault="008F3006" w:rsidP="008F3006">
            <w:pPr>
              <w:widowControl w:val="0"/>
              <w:spacing w:before="240"/>
              <w:jc w:val="center"/>
              <w:rPr>
                <w:i/>
                <w:iCs/>
                <w:sz w:val="20"/>
                <w:szCs w:val="20"/>
              </w:rPr>
            </w:pPr>
            <w:r w:rsidRPr="00DB4F46">
              <w:rPr>
                <w:i/>
                <w:iCs/>
                <w:color w:val="000000"/>
                <w:sz w:val="20"/>
                <w:szCs w:val="20"/>
                <w:lang w:val="en-US"/>
              </w:rPr>
              <w:t>h</w:t>
            </w:r>
            <w:r w:rsidRPr="00DB4F46">
              <w:rPr>
                <w:i/>
                <w:iCs/>
                <w:color w:val="000000"/>
                <w:sz w:val="20"/>
                <w:szCs w:val="20"/>
                <w:vertAlign w:val="subscript"/>
              </w:rPr>
              <w:t>2</w:t>
            </w:r>
          </w:p>
        </w:tc>
        <w:tc>
          <w:tcPr>
            <w:tcW w:w="709" w:type="dxa"/>
            <w:tcBorders>
              <w:top w:val="single" w:sz="4" w:space="0" w:color="auto"/>
              <w:left w:val="single" w:sz="4" w:space="0" w:color="auto"/>
              <w:bottom w:val="nil"/>
              <w:right w:val="nil"/>
            </w:tcBorders>
          </w:tcPr>
          <w:p w14:paraId="0FB9EAEF" w14:textId="1FFC509B" w:rsidR="008F3006" w:rsidRPr="00DB4F46" w:rsidRDefault="008F3006" w:rsidP="008F3006">
            <w:pPr>
              <w:widowControl w:val="0"/>
              <w:spacing w:before="240"/>
              <w:jc w:val="center"/>
              <w:rPr>
                <w:i/>
                <w:iCs/>
                <w:sz w:val="20"/>
                <w:szCs w:val="20"/>
                <w:lang w:val="en-US"/>
              </w:rPr>
            </w:pPr>
            <w:r>
              <w:rPr>
                <w:i/>
                <w:iCs/>
                <w:sz w:val="20"/>
                <w:szCs w:val="20"/>
                <w:lang w:val="en-US"/>
              </w:rPr>
              <w:t>r₁ᵃ</w:t>
            </w:r>
          </w:p>
        </w:tc>
        <w:tc>
          <w:tcPr>
            <w:tcW w:w="709" w:type="dxa"/>
            <w:tcBorders>
              <w:top w:val="single" w:sz="4" w:space="0" w:color="auto"/>
              <w:left w:val="single" w:sz="4" w:space="0" w:color="auto"/>
              <w:bottom w:val="nil"/>
              <w:right w:val="nil"/>
            </w:tcBorders>
          </w:tcPr>
          <w:p w14:paraId="6A769D27" w14:textId="29F18573" w:rsidR="008F3006" w:rsidRPr="00DB4F46" w:rsidRDefault="008F3006" w:rsidP="008F3006">
            <w:pPr>
              <w:widowControl w:val="0"/>
              <w:spacing w:before="240"/>
              <w:ind w:firstLine="220"/>
              <w:rPr>
                <w:i/>
                <w:iCs/>
                <w:sz w:val="20"/>
                <w:szCs w:val="20"/>
                <w:lang w:val="en-US"/>
              </w:rPr>
            </w:pPr>
            <w:r>
              <w:rPr>
                <w:i/>
                <w:iCs/>
                <w:sz w:val="20"/>
                <w:szCs w:val="20"/>
                <w:lang w:val="en-US"/>
              </w:rPr>
              <w:t>r₂ᵃ</w:t>
            </w:r>
          </w:p>
        </w:tc>
        <w:tc>
          <w:tcPr>
            <w:tcW w:w="619" w:type="dxa"/>
            <w:tcBorders>
              <w:top w:val="single" w:sz="4" w:space="0" w:color="auto"/>
              <w:left w:val="single" w:sz="4" w:space="0" w:color="auto"/>
              <w:bottom w:val="nil"/>
              <w:right w:val="nil"/>
            </w:tcBorders>
          </w:tcPr>
          <w:p w14:paraId="6377C233" w14:textId="0674B879" w:rsidR="008F3006" w:rsidRPr="00DB4F46" w:rsidRDefault="008F3006" w:rsidP="008F3006">
            <w:pPr>
              <w:widowControl w:val="0"/>
              <w:spacing w:before="240"/>
              <w:jc w:val="center"/>
              <w:rPr>
                <w:i/>
                <w:iCs/>
                <w:sz w:val="20"/>
                <w:szCs w:val="20"/>
                <w:lang w:val="en-US"/>
              </w:rPr>
            </w:pPr>
            <w:r>
              <w:rPr>
                <w:i/>
                <w:iCs/>
                <w:color w:val="000000"/>
                <w:sz w:val="20"/>
                <w:szCs w:val="20"/>
                <w:lang w:val="en-US"/>
              </w:rPr>
              <w:t>r₃ᵃ</w:t>
            </w:r>
          </w:p>
        </w:tc>
        <w:tc>
          <w:tcPr>
            <w:tcW w:w="637" w:type="dxa"/>
            <w:tcBorders>
              <w:top w:val="single" w:sz="4" w:space="0" w:color="auto"/>
              <w:left w:val="single" w:sz="4" w:space="0" w:color="auto"/>
              <w:bottom w:val="nil"/>
              <w:right w:val="single" w:sz="4" w:space="0" w:color="auto"/>
            </w:tcBorders>
          </w:tcPr>
          <w:p w14:paraId="046200FD" w14:textId="77777777" w:rsidR="008F3006" w:rsidRPr="00A47F3B" w:rsidRDefault="008F3006" w:rsidP="008F3006">
            <w:pPr>
              <w:widowControl w:val="0"/>
              <w:spacing w:before="240"/>
              <w:jc w:val="center"/>
              <w:rPr>
                <w:sz w:val="20"/>
                <w:szCs w:val="20"/>
              </w:rPr>
            </w:pPr>
            <w:r w:rsidRPr="00A47F3B">
              <w:rPr>
                <w:i/>
                <w:iCs/>
                <w:color w:val="000000"/>
                <w:sz w:val="20"/>
                <w:szCs w:val="20"/>
                <w:lang w:val="en-US" w:eastAsia="en-US"/>
              </w:rPr>
              <w:t>t</w:t>
            </w:r>
          </w:p>
        </w:tc>
      </w:tr>
      <w:tr w:rsidR="008F3006" w:rsidRPr="00A47F3B" w14:paraId="3A21F383" w14:textId="77777777" w:rsidTr="008F3006">
        <w:trPr>
          <w:trHeight w:hRule="exact" w:val="946"/>
          <w:jc w:val="center"/>
        </w:trPr>
        <w:tc>
          <w:tcPr>
            <w:tcW w:w="1413" w:type="dxa"/>
            <w:vMerge/>
            <w:tcBorders>
              <w:top w:val="nil"/>
              <w:left w:val="single" w:sz="4" w:space="0" w:color="auto"/>
              <w:bottom w:val="double" w:sz="4" w:space="0" w:color="auto"/>
              <w:right w:val="nil"/>
            </w:tcBorders>
            <w:vAlign w:val="center"/>
          </w:tcPr>
          <w:p w14:paraId="48E1861B" w14:textId="77777777" w:rsidR="008F3006" w:rsidRPr="00A47F3B" w:rsidRDefault="008F3006" w:rsidP="00A47F3B">
            <w:pPr>
              <w:widowControl w:val="0"/>
              <w:jc w:val="center"/>
              <w:rPr>
                <w:sz w:val="20"/>
                <w:szCs w:val="20"/>
              </w:rPr>
            </w:pPr>
          </w:p>
        </w:tc>
        <w:tc>
          <w:tcPr>
            <w:tcW w:w="1184" w:type="dxa"/>
            <w:vMerge/>
            <w:tcBorders>
              <w:top w:val="nil"/>
              <w:left w:val="single" w:sz="4" w:space="0" w:color="auto"/>
              <w:bottom w:val="double" w:sz="4" w:space="0" w:color="auto"/>
              <w:right w:val="nil"/>
            </w:tcBorders>
            <w:vAlign w:val="center"/>
          </w:tcPr>
          <w:p w14:paraId="0EE28CC2" w14:textId="77777777" w:rsidR="008F3006" w:rsidRPr="00A47F3B" w:rsidRDefault="008F3006" w:rsidP="00A47F3B">
            <w:pPr>
              <w:widowControl w:val="0"/>
              <w:jc w:val="center"/>
              <w:rPr>
                <w:sz w:val="20"/>
                <w:szCs w:val="20"/>
              </w:rPr>
            </w:pPr>
          </w:p>
        </w:tc>
        <w:tc>
          <w:tcPr>
            <w:tcW w:w="850" w:type="dxa"/>
            <w:vMerge/>
            <w:tcBorders>
              <w:left w:val="single" w:sz="4" w:space="0" w:color="auto"/>
              <w:bottom w:val="double" w:sz="4" w:space="0" w:color="auto"/>
              <w:right w:val="nil"/>
            </w:tcBorders>
          </w:tcPr>
          <w:p w14:paraId="243EA4E0" w14:textId="77777777" w:rsidR="008F3006" w:rsidRPr="00A47F3B" w:rsidRDefault="008F3006" w:rsidP="00A47F3B">
            <w:pPr>
              <w:widowControl w:val="0"/>
              <w:jc w:val="left"/>
              <w:rPr>
                <w:sz w:val="20"/>
                <w:szCs w:val="20"/>
              </w:rPr>
            </w:pPr>
          </w:p>
        </w:tc>
        <w:tc>
          <w:tcPr>
            <w:tcW w:w="702" w:type="dxa"/>
            <w:tcBorders>
              <w:left w:val="single" w:sz="4" w:space="0" w:color="auto"/>
              <w:bottom w:val="double" w:sz="4" w:space="0" w:color="auto"/>
              <w:right w:val="nil"/>
            </w:tcBorders>
          </w:tcPr>
          <w:p w14:paraId="1247FA46" w14:textId="77777777" w:rsidR="008F3006" w:rsidRPr="00A47F3B" w:rsidRDefault="008F3006" w:rsidP="00A47F3B">
            <w:pPr>
              <w:widowControl w:val="0"/>
              <w:jc w:val="left"/>
              <w:rPr>
                <w:sz w:val="20"/>
                <w:szCs w:val="20"/>
              </w:rPr>
            </w:pPr>
          </w:p>
        </w:tc>
        <w:tc>
          <w:tcPr>
            <w:tcW w:w="637" w:type="dxa"/>
            <w:tcBorders>
              <w:left w:val="single" w:sz="4" w:space="0" w:color="auto"/>
              <w:bottom w:val="double" w:sz="4" w:space="0" w:color="auto"/>
              <w:right w:val="nil"/>
            </w:tcBorders>
            <w:vAlign w:val="center"/>
          </w:tcPr>
          <w:p w14:paraId="6E58FB2F" w14:textId="77777777" w:rsidR="008F3006" w:rsidRPr="00A47F3B" w:rsidRDefault="008F3006" w:rsidP="00A47F3B">
            <w:pPr>
              <w:widowControl w:val="0"/>
              <w:jc w:val="center"/>
              <w:rPr>
                <w:sz w:val="20"/>
                <w:szCs w:val="20"/>
              </w:rPr>
            </w:pPr>
            <w:r w:rsidRPr="00A47F3B">
              <w:rPr>
                <w:color w:val="000000"/>
                <w:sz w:val="20"/>
                <w:szCs w:val="20"/>
              </w:rPr>
              <w:t>Доп.</w:t>
            </w:r>
          </w:p>
        </w:tc>
        <w:tc>
          <w:tcPr>
            <w:tcW w:w="641" w:type="dxa"/>
            <w:tcBorders>
              <w:left w:val="single" w:sz="4" w:space="0" w:color="auto"/>
              <w:bottom w:val="double" w:sz="4" w:space="0" w:color="auto"/>
              <w:right w:val="nil"/>
            </w:tcBorders>
          </w:tcPr>
          <w:p w14:paraId="66A93D46" w14:textId="77777777" w:rsidR="008F3006" w:rsidRPr="00A47F3B" w:rsidRDefault="008F3006" w:rsidP="00A47F3B">
            <w:pPr>
              <w:widowControl w:val="0"/>
              <w:jc w:val="left"/>
              <w:rPr>
                <w:sz w:val="20"/>
                <w:szCs w:val="20"/>
              </w:rPr>
            </w:pPr>
          </w:p>
        </w:tc>
        <w:tc>
          <w:tcPr>
            <w:tcW w:w="637" w:type="dxa"/>
            <w:tcBorders>
              <w:left w:val="single" w:sz="4" w:space="0" w:color="auto"/>
              <w:bottom w:val="double" w:sz="4" w:space="0" w:color="auto"/>
              <w:right w:val="nil"/>
            </w:tcBorders>
            <w:vAlign w:val="center"/>
          </w:tcPr>
          <w:p w14:paraId="05A0825F" w14:textId="77777777" w:rsidR="008F3006" w:rsidRPr="00A47F3B" w:rsidRDefault="008F3006" w:rsidP="00A47F3B">
            <w:pPr>
              <w:widowControl w:val="0"/>
              <w:jc w:val="center"/>
              <w:rPr>
                <w:sz w:val="20"/>
                <w:szCs w:val="20"/>
              </w:rPr>
            </w:pPr>
            <w:r w:rsidRPr="005C1983">
              <w:rPr>
                <w:color w:val="000000"/>
                <w:sz w:val="20"/>
                <w:szCs w:val="20"/>
              </w:rPr>
              <w:t>Доп</w:t>
            </w:r>
            <w:r w:rsidRPr="00A47F3B">
              <w:rPr>
                <w:color w:val="000000"/>
                <w:sz w:val="20"/>
                <w:szCs w:val="20"/>
              </w:rPr>
              <w:t>.</w:t>
            </w:r>
          </w:p>
        </w:tc>
        <w:tc>
          <w:tcPr>
            <w:tcW w:w="637" w:type="dxa"/>
            <w:tcBorders>
              <w:left w:val="single" w:sz="4" w:space="0" w:color="auto"/>
              <w:bottom w:val="double" w:sz="4" w:space="0" w:color="auto"/>
              <w:right w:val="nil"/>
            </w:tcBorders>
            <w:vAlign w:val="center"/>
          </w:tcPr>
          <w:p w14:paraId="79B6251D" w14:textId="77777777" w:rsidR="008F3006" w:rsidRPr="00A47F3B" w:rsidRDefault="008F3006" w:rsidP="00A47F3B">
            <w:pPr>
              <w:widowControl w:val="0"/>
              <w:jc w:val="center"/>
              <w:rPr>
                <w:sz w:val="20"/>
                <w:szCs w:val="20"/>
              </w:rPr>
            </w:pPr>
            <w:r w:rsidRPr="00A47F3B">
              <w:rPr>
                <w:color w:val="000000"/>
                <w:sz w:val="20"/>
                <w:szCs w:val="20"/>
              </w:rPr>
              <w:t>М</w:t>
            </w:r>
            <w:r w:rsidRPr="005C1983">
              <w:rPr>
                <w:color w:val="000000"/>
                <w:sz w:val="20"/>
                <w:szCs w:val="20"/>
              </w:rPr>
              <w:t>ин</w:t>
            </w:r>
            <w:r w:rsidRPr="00A47F3B">
              <w:rPr>
                <w:color w:val="000000"/>
                <w:sz w:val="20"/>
                <w:szCs w:val="20"/>
              </w:rPr>
              <w:t>.</w:t>
            </w:r>
          </w:p>
        </w:tc>
        <w:tc>
          <w:tcPr>
            <w:tcW w:w="709" w:type="dxa"/>
            <w:tcBorders>
              <w:left w:val="single" w:sz="4" w:space="0" w:color="auto"/>
              <w:bottom w:val="double" w:sz="4" w:space="0" w:color="auto"/>
              <w:right w:val="nil"/>
            </w:tcBorders>
            <w:vAlign w:val="center"/>
          </w:tcPr>
          <w:p w14:paraId="5BBAC8FD" w14:textId="2502BE3E" w:rsidR="008F3006" w:rsidRPr="00A47F3B" w:rsidRDefault="008F3006" w:rsidP="00A47F3B">
            <w:pPr>
              <w:widowControl w:val="0"/>
              <w:jc w:val="center"/>
              <w:rPr>
                <w:sz w:val="20"/>
                <w:szCs w:val="20"/>
              </w:rPr>
            </w:pPr>
            <w:r>
              <w:rPr>
                <w:rFonts w:ascii="Cambria Math" w:hAnsi="Cambria Math"/>
                <w:color w:val="000000"/>
                <w:sz w:val="20"/>
                <w:szCs w:val="20"/>
              </w:rPr>
              <w:t>≈</w:t>
            </w:r>
          </w:p>
        </w:tc>
        <w:tc>
          <w:tcPr>
            <w:tcW w:w="709" w:type="dxa"/>
            <w:tcBorders>
              <w:left w:val="single" w:sz="4" w:space="0" w:color="auto"/>
              <w:bottom w:val="double" w:sz="4" w:space="0" w:color="auto"/>
              <w:right w:val="nil"/>
            </w:tcBorders>
            <w:vAlign w:val="center"/>
          </w:tcPr>
          <w:p w14:paraId="27BD6AB4" w14:textId="0D33F0CA" w:rsidR="008F3006" w:rsidRPr="00A47F3B" w:rsidRDefault="008F3006" w:rsidP="00895EE9">
            <w:pPr>
              <w:widowControl w:val="0"/>
              <w:jc w:val="center"/>
              <w:rPr>
                <w:sz w:val="20"/>
                <w:szCs w:val="20"/>
              </w:rPr>
            </w:pPr>
            <w:r>
              <w:rPr>
                <w:rFonts w:ascii="Cambria Math" w:hAnsi="Cambria Math"/>
                <w:sz w:val="20"/>
                <w:szCs w:val="20"/>
              </w:rPr>
              <w:t>≈</w:t>
            </w:r>
          </w:p>
        </w:tc>
        <w:tc>
          <w:tcPr>
            <w:tcW w:w="619" w:type="dxa"/>
            <w:tcBorders>
              <w:top w:val="single" w:sz="4" w:space="0" w:color="auto"/>
              <w:left w:val="single" w:sz="4" w:space="0" w:color="auto"/>
              <w:bottom w:val="double" w:sz="4" w:space="0" w:color="auto"/>
              <w:right w:val="nil"/>
            </w:tcBorders>
            <w:vAlign w:val="center"/>
          </w:tcPr>
          <w:p w14:paraId="28B3383C" w14:textId="20DC0E3C" w:rsidR="008F3006" w:rsidRPr="00A47F3B" w:rsidRDefault="008F3006" w:rsidP="00895EE9">
            <w:pPr>
              <w:widowControl w:val="0"/>
              <w:jc w:val="center"/>
              <w:rPr>
                <w:sz w:val="20"/>
                <w:szCs w:val="20"/>
              </w:rPr>
            </w:pPr>
            <w:r>
              <w:rPr>
                <w:rFonts w:ascii="Cambria Math" w:hAnsi="Cambria Math"/>
                <w:sz w:val="20"/>
                <w:szCs w:val="20"/>
              </w:rPr>
              <w:t>≈</w:t>
            </w:r>
          </w:p>
        </w:tc>
        <w:tc>
          <w:tcPr>
            <w:tcW w:w="637" w:type="dxa"/>
            <w:tcBorders>
              <w:top w:val="single" w:sz="4" w:space="0" w:color="auto"/>
              <w:left w:val="single" w:sz="4" w:space="0" w:color="auto"/>
              <w:bottom w:val="double" w:sz="4" w:space="0" w:color="auto"/>
              <w:right w:val="single" w:sz="4" w:space="0" w:color="auto"/>
            </w:tcBorders>
            <w:vAlign w:val="center"/>
          </w:tcPr>
          <w:p w14:paraId="7E811C27" w14:textId="607B0D2B" w:rsidR="008F3006" w:rsidRPr="00A47F3B" w:rsidRDefault="008F3006" w:rsidP="00895EE9">
            <w:pPr>
              <w:widowControl w:val="0"/>
              <w:jc w:val="center"/>
              <w:rPr>
                <w:sz w:val="20"/>
                <w:szCs w:val="20"/>
              </w:rPr>
            </w:pPr>
            <w:r>
              <w:rPr>
                <w:rFonts w:ascii="Cambria Math" w:hAnsi="Cambria Math"/>
                <w:sz w:val="20"/>
                <w:szCs w:val="20"/>
              </w:rPr>
              <w:t>≈</w:t>
            </w:r>
          </w:p>
        </w:tc>
      </w:tr>
      <w:tr w:rsidR="00A47F3B" w:rsidRPr="00A47F3B" w14:paraId="7CA7ADF0" w14:textId="77777777" w:rsidTr="00DB4F46">
        <w:trPr>
          <w:trHeight w:hRule="exact" w:val="583"/>
          <w:jc w:val="center"/>
        </w:trPr>
        <w:tc>
          <w:tcPr>
            <w:tcW w:w="1413" w:type="dxa"/>
            <w:tcBorders>
              <w:top w:val="double" w:sz="4" w:space="0" w:color="auto"/>
              <w:left w:val="single" w:sz="4" w:space="0" w:color="auto"/>
              <w:bottom w:val="nil"/>
              <w:right w:val="nil"/>
            </w:tcBorders>
            <w:vAlign w:val="center"/>
          </w:tcPr>
          <w:p w14:paraId="4387BF6F" w14:textId="28E63273" w:rsidR="00A47F3B" w:rsidRPr="00A47F3B" w:rsidRDefault="00A47F3B" w:rsidP="00A47F3B">
            <w:pPr>
              <w:widowControl w:val="0"/>
              <w:jc w:val="center"/>
              <w:rPr>
                <w:sz w:val="20"/>
                <w:szCs w:val="20"/>
              </w:rPr>
            </w:pPr>
            <w:r w:rsidRPr="00A47F3B">
              <w:rPr>
                <w:color w:val="000000"/>
                <w:sz w:val="20"/>
                <w:szCs w:val="20"/>
                <w:lang w:val="en-US" w:eastAsia="en-US"/>
              </w:rPr>
              <w:t>2</w:t>
            </w:r>
            <w:r w:rsidR="00DB4F46">
              <w:rPr>
                <w:color w:val="000000"/>
                <w:sz w:val="20"/>
                <w:szCs w:val="20"/>
                <w:lang w:val="en-US" w:eastAsia="en-US"/>
              </w:rPr>
              <w:t>l</w:t>
            </w:r>
          </w:p>
        </w:tc>
        <w:tc>
          <w:tcPr>
            <w:tcW w:w="1184" w:type="dxa"/>
            <w:tcBorders>
              <w:top w:val="double" w:sz="4" w:space="0" w:color="auto"/>
              <w:left w:val="single" w:sz="4" w:space="0" w:color="auto"/>
              <w:bottom w:val="nil"/>
              <w:right w:val="nil"/>
            </w:tcBorders>
            <w:vAlign w:val="center"/>
          </w:tcPr>
          <w:p w14:paraId="49C7CCCE" w14:textId="77777777" w:rsidR="00A47F3B" w:rsidRPr="00A47F3B" w:rsidRDefault="00A47F3B" w:rsidP="00A47F3B">
            <w:pPr>
              <w:widowControl w:val="0"/>
              <w:jc w:val="center"/>
              <w:rPr>
                <w:sz w:val="20"/>
                <w:szCs w:val="20"/>
              </w:rPr>
            </w:pPr>
            <w:r w:rsidRPr="00A47F3B">
              <w:rPr>
                <w:color w:val="000000"/>
                <w:sz w:val="20"/>
                <w:szCs w:val="20"/>
              </w:rPr>
              <w:t>2,5</w:t>
            </w:r>
          </w:p>
        </w:tc>
        <w:tc>
          <w:tcPr>
            <w:tcW w:w="850" w:type="dxa"/>
            <w:tcBorders>
              <w:top w:val="double" w:sz="4" w:space="0" w:color="auto"/>
              <w:left w:val="single" w:sz="4" w:space="0" w:color="auto"/>
              <w:bottom w:val="nil"/>
              <w:right w:val="nil"/>
            </w:tcBorders>
            <w:vAlign w:val="center"/>
          </w:tcPr>
          <w:p w14:paraId="1108DF9E" w14:textId="77777777" w:rsidR="00A47F3B" w:rsidRPr="00A47F3B" w:rsidRDefault="00A47F3B" w:rsidP="00A47F3B">
            <w:pPr>
              <w:widowControl w:val="0"/>
              <w:jc w:val="center"/>
              <w:rPr>
                <w:sz w:val="20"/>
                <w:szCs w:val="20"/>
              </w:rPr>
            </w:pPr>
            <w:r w:rsidRPr="00A47F3B">
              <w:rPr>
                <w:color w:val="000000"/>
                <w:sz w:val="20"/>
                <w:szCs w:val="20"/>
              </w:rPr>
              <w:t>1</w:t>
            </w:r>
          </w:p>
        </w:tc>
        <w:tc>
          <w:tcPr>
            <w:tcW w:w="702" w:type="dxa"/>
            <w:tcBorders>
              <w:top w:val="double" w:sz="4" w:space="0" w:color="auto"/>
              <w:left w:val="single" w:sz="4" w:space="0" w:color="auto"/>
              <w:bottom w:val="nil"/>
              <w:right w:val="nil"/>
            </w:tcBorders>
            <w:vAlign w:val="center"/>
          </w:tcPr>
          <w:p w14:paraId="1C776FA4" w14:textId="77777777" w:rsidR="00A47F3B" w:rsidRPr="00A47F3B" w:rsidRDefault="00A47F3B" w:rsidP="00A47F3B">
            <w:pPr>
              <w:widowControl w:val="0"/>
              <w:jc w:val="center"/>
              <w:rPr>
                <w:sz w:val="20"/>
                <w:szCs w:val="20"/>
              </w:rPr>
            </w:pPr>
            <w:r w:rsidRPr="00A47F3B">
              <w:rPr>
                <w:color w:val="000000"/>
                <w:sz w:val="20"/>
                <w:szCs w:val="20"/>
              </w:rPr>
              <w:t>18</w:t>
            </w:r>
          </w:p>
        </w:tc>
        <w:tc>
          <w:tcPr>
            <w:tcW w:w="637" w:type="dxa"/>
            <w:tcBorders>
              <w:top w:val="double" w:sz="4" w:space="0" w:color="auto"/>
              <w:left w:val="single" w:sz="4" w:space="0" w:color="auto"/>
              <w:bottom w:val="nil"/>
              <w:right w:val="nil"/>
            </w:tcBorders>
            <w:vAlign w:val="center"/>
          </w:tcPr>
          <w:p w14:paraId="2D02A5BF" w14:textId="4CEF2D6D" w:rsidR="00A47F3B" w:rsidRPr="00A47F3B" w:rsidRDefault="00A47F3B" w:rsidP="00A47F3B">
            <w:pPr>
              <w:widowControl w:val="0"/>
              <w:jc w:val="center"/>
              <w:rPr>
                <w:sz w:val="20"/>
                <w:szCs w:val="20"/>
              </w:rPr>
            </w:pPr>
            <w:r w:rsidRPr="00A47F3B">
              <w:rPr>
                <w:color w:val="000000"/>
                <w:sz w:val="20"/>
                <w:szCs w:val="20"/>
              </w:rPr>
              <w:t>±</w:t>
            </w:r>
            <w:r w:rsidR="00DB4F46">
              <w:rPr>
                <w:color w:val="000000"/>
                <w:sz w:val="20"/>
                <w:szCs w:val="20"/>
                <w:lang w:val="en-US"/>
              </w:rPr>
              <w:t xml:space="preserve"> </w:t>
            </w:r>
            <w:r w:rsidRPr="00A47F3B">
              <w:rPr>
                <w:color w:val="000000"/>
                <w:sz w:val="20"/>
                <w:szCs w:val="20"/>
              </w:rPr>
              <w:t>0,5</w:t>
            </w:r>
          </w:p>
        </w:tc>
        <w:tc>
          <w:tcPr>
            <w:tcW w:w="641" w:type="dxa"/>
            <w:tcBorders>
              <w:top w:val="double" w:sz="4" w:space="0" w:color="auto"/>
              <w:left w:val="single" w:sz="4" w:space="0" w:color="auto"/>
              <w:bottom w:val="nil"/>
              <w:right w:val="nil"/>
            </w:tcBorders>
            <w:vAlign w:val="center"/>
          </w:tcPr>
          <w:p w14:paraId="599D4895" w14:textId="696BD4FA" w:rsidR="00A47F3B" w:rsidRPr="00A47F3B" w:rsidRDefault="00496ADF" w:rsidP="00A47F3B">
            <w:pPr>
              <w:widowControl w:val="0"/>
              <w:jc w:val="left"/>
              <w:rPr>
                <w:sz w:val="20"/>
                <w:szCs w:val="20"/>
              </w:rPr>
            </w:pPr>
            <w:r>
              <w:rPr>
                <w:color w:val="000000"/>
                <w:sz w:val="20"/>
                <w:szCs w:val="20"/>
              </w:rPr>
              <w:t xml:space="preserve">  </w:t>
            </w:r>
            <w:r w:rsidR="00A47F3B" w:rsidRPr="00A47F3B">
              <w:rPr>
                <w:color w:val="000000"/>
                <w:sz w:val="20"/>
                <w:szCs w:val="20"/>
              </w:rPr>
              <w:t>30,6</w:t>
            </w:r>
          </w:p>
        </w:tc>
        <w:tc>
          <w:tcPr>
            <w:tcW w:w="637" w:type="dxa"/>
            <w:vMerge w:val="restart"/>
            <w:tcBorders>
              <w:top w:val="double" w:sz="4" w:space="0" w:color="auto"/>
              <w:left w:val="single" w:sz="4" w:space="0" w:color="auto"/>
              <w:bottom w:val="nil"/>
              <w:right w:val="nil"/>
            </w:tcBorders>
            <w:vAlign w:val="center"/>
          </w:tcPr>
          <w:p w14:paraId="01F65ED0" w14:textId="78468295" w:rsidR="00A47F3B" w:rsidRPr="00A47F3B" w:rsidRDefault="00A47F3B" w:rsidP="00A47F3B">
            <w:pPr>
              <w:widowControl w:val="0"/>
              <w:jc w:val="center"/>
              <w:rPr>
                <w:sz w:val="20"/>
                <w:szCs w:val="20"/>
              </w:rPr>
            </w:pPr>
            <w:r w:rsidRPr="00A47F3B">
              <w:rPr>
                <w:color w:val="000000"/>
                <w:sz w:val="20"/>
                <w:szCs w:val="20"/>
              </w:rPr>
              <w:t>±</w:t>
            </w:r>
            <w:r w:rsidR="00895EE9">
              <w:rPr>
                <w:color w:val="000000"/>
                <w:sz w:val="20"/>
                <w:szCs w:val="20"/>
                <w:lang w:val="en-US"/>
              </w:rPr>
              <w:t xml:space="preserve"> </w:t>
            </w:r>
            <w:r w:rsidRPr="00A47F3B">
              <w:rPr>
                <w:color w:val="000000"/>
                <w:sz w:val="20"/>
                <w:szCs w:val="20"/>
              </w:rPr>
              <w:t>0,6</w:t>
            </w:r>
          </w:p>
        </w:tc>
        <w:tc>
          <w:tcPr>
            <w:tcW w:w="637" w:type="dxa"/>
            <w:tcBorders>
              <w:top w:val="double" w:sz="4" w:space="0" w:color="auto"/>
              <w:left w:val="single" w:sz="4" w:space="0" w:color="auto"/>
              <w:bottom w:val="nil"/>
              <w:right w:val="nil"/>
            </w:tcBorders>
            <w:vAlign w:val="center"/>
          </w:tcPr>
          <w:p w14:paraId="63A00D81" w14:textId="77777777" w:rsidR="00A47F3B" w:rsidRPr="00A47F3B" w:rsidRDefault="00A47F3B" w:rsidP="00A47F3B">
            <w:pPr>
              <w:widowControl w:val="0"/>
              <w:jc w:val="center"/>
              <w:rPr>
                <w:sz w:val="20"/>
                <w:szCs w:val="20"/>
              </w:rPr>
            </w:pPr>
            <w:r w:rsidRPr="00A47F3B">
              <w:rPr>
                <w:color w:val="000000"/>
                <w:sz w:val="20"/>
                <w:szCs w:val="20"/>
              </w:rPr>
              <w:t>17,6</w:t>
            </w:r>
          </w:p>
        </w:tc>
        <w:tc>
          <w:tcPr>
            <w:tcW w:w="709" w:type="dxa"/>
            <w:tcBorders>
              <w:top w:val="double" w:sz="4" w:space="0" w:color="auto"/>
              <w:left w:val="single" w:sz="4" w:space="0" w:color="auto"/>
              <w:bottom w:val="nil"/>
              <w:right w:val="nil"/>
            </w:tcBorders>
            <w:vAlign w:val="center"/>
          </w:tcPr>
          <w:p w14:paraId="0E32F3B2" w14:textId="77777777" w:rsidR="00A47F3B" w:rsidRPr="00A47F3B" w:rsidRDefault="00A47F3B" w:rsidP="00A47F3B">
            <w:pPr>
              <w:widowControl w:val="0"/>
              <w:jc w:val="center"/>
              <w:rPr>
                <w:sz w:val="20"/>
                <w:szCs w:val="20"/>
              </w:rPr>
            </w:pPr>
            <w:r w:rsidRPr="00A47F3B">
              <w:rPr>
                <w:color w:val="000000"/>
                <w:sz w:val="20"/>
                <w:szCs w:val="20"/>
              </w:rPr>
              <w:t>7,9</w:t>
            </w:r>
          </w:p>
        </w:tc>
        <w:tc>
          <w:tcPr>
            <w:tcW w:w="709" w:type="dxa"/>
            <w:tcBorders>
              <w:top w:val="double" w:sz="4" w:space="0" w:color="auto"/>
              <w:left w:val="single" w:sz="4" w:space="0" w:color="auto"/>
              <w:bottom w:val="nil"/>
              <w:right w:val="nil"/>
            </w:tcBorders>
            <w:vAlign w:val="center"/>
          </w:tcPr>
          <w:p w14:paraId="53BBB85F" w14:textId="77777777" w:rsidR="00A47F3B" w:rsidRPr="00A47F3B" w:rsidRDefault="00A47F3B" w:rsidP="00A47F3B">
            <w:pPr>
              <w:widowControl w:val="0"/>
              <w:jc w:val="center"/>
              <w:rPr>
                <w:sz w:val="20"/>
                <w:szCs w:val="20"/>
              </w:rPr>
            </w:pPr>
            <w:r w:rsidRPr="00A47F3B">
              <w:rPr>
                <w:color w:val="000000"/>
                <w:sz w:val="20"/>
                <w:szCs w:val="20"/>
              </w:rPr>
              <w:t>1,6</w:t>
            </w:r>
          </w:p>
        </w:tc>
        <w:tc>
          <w:tcPr>
            <w:tcW w:w="619" w:type="dxa"/>
            <w:tcBorders>
              <w:top w:val="double" w:sz="4" w:space="0" w:color="auto"/>
              <w:left w:val="single" w:sz="4" w:space="0" w:color="auto"/>
              <w:bottom w:val="nil"/>
              <w:right w:val="nil"/>
            </w:tcBorders>
            <w:vAlign w:val="center"/>
          </w:tcPr>
          <w:p w14:paraId="639D0401" w14:textId="77777777" w:rsidR="00A47F3B" w:rsidRPr="00A47F3B" w:rsidRDefault="00A47F3B" w:rsidP="00A47F3B">
            <w:pPr>
              <w:widowControl w:val="0"/>
              <w:jc w:val="center"/>
              <w:rPr>
                <w:sz w:val="20"/>
                <w:szCs w:val="20"/>
              </w:rPr>
            </w:pPr>
            <w:r w:rsidRPr="00A47F3B">
              <w:rPr>
                <w:color w:val="000000"/>
                <w:sz w:val="20"/>
                <w:szCs w:val="20"/>
              </w:rPr>
              <w:t>2,5</w:t>
            </w:r>
          </w:p>
        </w:tc>
        <w:tc>
          <w:tcPr>
            <w:tcW w:w="637" w:type="dxa"/>
            <w:tcBorders>
              <w:top w:val="double" w:sz="4" w:space="0" w:color="auto"/>
              <w:left w:val="single" w:sz="4" w:space="0" w:color="auto"/>
              <w:bottom w:val="nil"/>
              <w:right w:val="single" w:sz="4" w:space="0" w:color="auto"/>
            </w:tcBorders>
            <w:vAlign w:val="center"/>
          </w:tcPr>
          <w:p w14:paraId="19AF7EFF" w14:textId="77777777" w:rsidR="00A47F3B" w:rsidRPr="00A47F3B" w:rsidRDefault="00A47F3B" w:rsidP="00A47F3B">
            <w:pPr>
              <w:widowControl w:val="0"/>
              <w:jc w:val="center"/>
              <w:rPr>
                <w:sz w:val="20"/>
                <w:szCs w:val="20"/>
              </w:rPr>
            </w:pPr>
            <w:r w:rsidRPr="00A47F3B">
              <w:rPr>
                <w:color w:val="000000"/>
                <w:sz w:val="20"/>
                <w:szCs w:val="20"/>
              </w:rPr>
              <w:t>0,4</w:t>
            </w:r>
          </w:p>
        </w:tc>
      </w:tr>
      <w:tr w:rsidR="00A47F3B" w:rsidRPr="00A47F3B" w14:paraId="25631848" w14:textId="77777777" w:rsidTr="00DB4F46">
        <w:trPr>
          <w:trHeight w:hRule="exact" w:val="587"/>
          <w:jc w:val="center"/>
        </w:trPr>
        <w:tc>
          <w:tcPr>
            <w:tcW w:w="1413" w:type="dxa"/>
            <w:tcBorders>
              <w:top w:val="single" w:sz="4" w:space="0" w:color="auto"/>
              <w:left w:val="single" w:sz="4" w:space="0" w:color="auto"/>
              <w:bottom w:val="nil"/>
              <w:right w:val="nil"/>
            </w:tcBorders>
            <w:vAlign w:val="center"/>
          </w:tcPr>
          <w:p w14:paraId="47C8BDF5" w14:textId="47C399FF" w:rsidR="00A47F3B" w:rsidRPr="00A47F3B" w:rsidRDefault="00A47F3B" w:rsidP="00A47F3B">
            <w:pPr>
              <w:widowControl w:val="0"/>
              <w:jc w:val="center"/>
              <w:rPr>
                <w:sz w:val="20"/>
                <w:szCs w:val="20"/>
              </w:rPr>
            </w:pPr>
            <w:r w:rsidRPr="00A47F3B">
              <w:rPr>
                <w:color w:val="000000"/>
                <w:sz w:val="20"/>
                <w:szCs w:val="20"/>
                <w:lang w:val="en-US" w:eastAsia="en-US"/>
              </w:rPr>
              <w:t>5</w:t>
            </w:r>
            <w:r w:rsidR="00DB4F46">
              <w:rPr>
                <w:color w:val="000000"/>
                <w:sz w:val="20"/>
                <w:szCs w:val="20"/>
                <w:lang w:val="en-US" w:eastAsia="en-US"/>
              </w:rPr>
              <w:t>l</w:t>
            </w:r>
          </w:p>
        </w:tc>
        <w:tc>
          <w:tcPr>
            <w:tcW w:w="1184" w:type="dxa"/>
            <w:tcBorders>
              <w:top w:val="single" w:sz="4" w:space="0" w:color="auto"/>
              <w:left w:val="single" w:sz="4" w:space="0" w:color="auto"/>
              <w:bottom w:val="nil"/>
              <w:right w:val="nil"/>
            </w:tcBorders>
            <w:vAlign w:val="center"/>
          </w:tcPr>
          <w:p w14:paraId="7B2C3DE3" w14:textId="77777777" w:rsidR="00A47F3B" w:rsidRPr="00A47F3B" w:rsidRDefault="00A47F3B" w:rsidP="00A47F3B">
            <w:pPr>
              <w:widowControl w:val="0"/>
              <w:jc w:val="center"/>
              <w:rPr>
                <w:sz w:val="20"/>
                <w:szCs w:val="20"/>
              </w:rPr>
            </w:pPr>
            <w:r w:rsidRPr="00A47F3B">
              <w:rPr>
                <w:color w:val="000000"/>
                <w:sz w:val="20"/>
                <w:szCs w:val="20"/>
              </w:rPr>
              <w:t>7,2</w:t>
            </w:r>
          </w:p>
        </w:tc>
        <w:tc>
          <w:tcPr>
            <w:tcW w:w="850" w:type="dxa"/>
            <w:tcBorders>
              <w:top w:val="single" w:sz="4" w:space="0" w:color="auto"/>
              <w:left w:val="single" w:sz="4" w:space="0" w:color="auto"/>
              <w:bottom w:val="nil"/>
              <w:right w:val="nil"/>
            </w:tcBorders>
            <w:vAlign w:val="center"/>
          </w:tcPr>
          <w:p w14:paraId="6B4F1E28" w14:textId="77777777" w:rsidR="00A47F3B" w:rsidRPr="00A47F3B" w:rsidRDefault="00A47F3B" w:rsidP="00A47F3B">
            <w:pPr>
              <w:widowControl w:val="0"/>
              <w:jc w:val="center"/>
              <w:rPr>
                <w:sz w:val="20"/>
                <w:szCs w:val="20"/>
              </w:rPr>
            </w:pPr>
            <w:r w:rsidRPr="00A47F3B">
              <w:rPr>
                <w:color w:val="000000"/>
                <w:sz w:val="20"/>
                <w:szCs w:val="20"/>
              </w:rPr>
              <w:t>1,4</w:t>
            </w:r>
          </w:p>
        </w:tc>
        <w:tc>
          <w:tcPr>
            <w:tcW w:w="702" w:type="dxa"/>
            <w:tcBorders>
              <w:top w:val="single" w:sz="4" w:space="0" w:color="auto"/>
              <w:left w:val="single" w:sz="4" w:space="0" w:color="auto"/>
              <w:bottom w:val="nil"/>
              <w:right w:val="nil"/>
            </w:tcBorders>
            <w:vAlign w:val="center"/>
          </w:tcPr>
          <w:p w14:paraId="5544C590" w14:textId="77777777" w:rsidR="00A47F3B" w:rsidRPr="00A47F3B" w:rsidRDefault="00A47F3B" w:rsidP="00A47F3B">
            <w:pPr>
              <w:widowControl w:val="0"/>
              <w:jc w:val="center"/>
              <w:rPr>
                <w:sz w:val="20"/>
                <w:szCs w:val="20"/>
              </w:rPr>
            </w:pPr>
            <w:r w:rsidRPr="00A47F3B">
              <w:rPr>
                <w:color w:val="000000"/>
                <w:sz w:val="20"/>
                <w:szCs w:val="20"/>
              </w:rPr>
              <w:t>19</w:t>
            </w:r>
          </w:p>
        </w:tc>
        <w:tc>
          <w:tcPr>
            <w:tcW w:w="637" w:type="dxa"/>
            <w:tcBorders>
              <w:top w:val="single" w:sz="4" w:space="0" w:color="auto"/>
              <w:left w:val="single" w:sz="4" w:space="0" w:color="auto"/>
              <w:bottom w:val="nil"/>
              <w:right w:val="nil"/>
            </w:tcBorders>
            <w:vAlign w:val="center"/>
          </w:tcPr>
          <w:p w14:paraId="4A5C07D8" w14:textId="0EAE88BD" w:rsidR="00A47F3B" w:rsidRPr="00A47F3B" w:rsidRDefault="00A47F3B" w:rsidP="00A47F3B">
            <w:pPr>
              <w:widowControl w:val="0"/>
              <w:jc w:val="center"/>
              <w:rPr>
                <w:sz w:val="20"/>
                <w:szCs w:val="20"/>
              </w:rPr>
            </w:pPr>
            <w:r w:rsidRPr="00A47F3B">
              <w:rPr>
                <w:color w:val="000000"/>
                <w:sz w:val="20"/>
                <w:szCs w:val="20"/>
              </w:rPr>
              <w:t>±</w:t>
            </w:r>
            <w:r w:rsidR="00DB4F46">
              <w:rPr>
                <w:color w:val="000000"/>
                <w:sz w:val="20"/>
                <w:szCs w:val="20"/>
                <w:lang w:val="en-US"/>
              </w:rPr>
              <w:t xml:space="preserve"> </w:t>
            </w:r>
            <w:r w:rsidRPr="00A47F3B">
              <w:rPr>
                <w:color w:val="000000"/>
                <w:sz w:val="20"/>
                <w:szCs w:val="20"/>
              </w:rPr>
              <w:t>0,6</w:t>
            </w:r>
          </w:p>
        </w:tc>
        <w:tc>
          <w:tcPr>
            <w:tcW w:w="641" w:type="dxa"/>
            <w:tcBorders>
              <w:top w:val="single" w:sz="4" w:space="0" w:color="auto"/>
              <w:left w:val="single" w:sz="4" w:space="0" w:color="auto"/>
              <w:bottom w:val="nil"/>
              <w:right w:val="nil"/>
            </w:tcBorders>
            <w:vAlign w:val="center"/>
          </w:tcPr>
          <w:p w14:paraId="47A5BDD6" w14:textId="02F8F7DF" w:rsidR="00A47F3B" w:rsidRPr="00A47F3B" w:rsidRDefault="00496ADF" w:rsidP="00A47F3B">
            <w:pPr>
              <w:widowControl w:val="0"/>
              <w:jc w:val="left"/>
              <w:rPr>
                <w:sz w:val="20"/>
                <w:szCs w:val="20"/>
              </w:rPr>
            </w:pPr>
            <w:r>
              <w:rPr>
                <w:color w:val="000000"/>
                <w:sz w:val="20"/>
                <w:szCs w:val="20"/>
              </w:rPr>
              <w:t xml:space="preserve">  </w:t>
            </w:r>
            <w:r w:rsidR="00A47F3B" w:rsidRPr="00A47F3B">
              <w:rPr>
                <w:color w:val="000000"/>
                <w:sz w:val="20"/>
                <w:szCs w:val="20"/>
              </w:rPr>
              <w:t>52,8</w:t>
            </w:r>
          </w:p>
        </w:tc>
        <w:tc>
          <w:tcPr>
            <w:tcW w:w="637" w:type="dxa"/>
            <w:vMerge/>
            <w:tcBorders>
              <w:top w:val="nil"/>
              <w:left w:val="single" w:sz="4" w:space="0" w:color="auto"/>
              <w:bottom w:val="nil"/>
              <w:right w:val="nil"/>
            </w:tcBorders>
            <w:vAlign w:val="center"/>
          </w:tcPr>
          <w:p w14:paraId="3C70A8D0" w14:textId="77777777" w:rsidR="00A47F3B" w:rsidRPr="00A47F3B" w:rsidRDefault="00A47F3B" w:rsidP="00A47F3B">
            <w:pPr>
              <w:widowControl w:val="0"/>
              <w:jc w:val="left"/>
              <w:rPr>
                <w:sz w:val="20"/>
                <w:szCs w:val="20"/>
              </w:rPr>
            </w:pPr>
          </w:p>
        </w:tc>
        <w:tc>
          <w:tcPr>
            <w:tcW w:w="637" w:type="dxa"/>
            <w:tcBorders>
              <w:top w:val="single" w:sz="4" w:space="0" w:color="auto"/>
              <w:left w:val="single" w:sz="4" w:space="0" w:color="auto"/>
              <w:bottom w:val="nil"/>
              <w:right w:val="nil"/>
            </w:tcBorders>
            <w:vAlign w:val="center"/>
          </w:tcPr>
          <w:p w14:paraId="490906E2" w14:textId="77777777" w:rsidR="00A47F3B" w:rsidRPr="00A47F3B" w:rsidRDefault="00A47F3B" w:rsidP="00A47F3B">
            <w:pPr>
              <w:widowControl w:val="0"/>
              <w:jc w:val="center"/>
              <w:rPr>
                <w:sz w:val="20"/>
                <w:szCs w:val="20"/>
              </w:rPr>
            </w:pPr>
            <w:r w:rsidRPr="00A47F3B">
              <w:rPr>
                <w:color w:val="000000"/>
                <w:sz w:val="20"/>
                <w:szCs w:val="20"/>
              </w:rPr>
              <w:t>36,5</w:t>
            </w:r>
          </w:p>
        </w:tc>
        <w:tc>
          <w:tcPr>
            <w:tcW w:w="709" w:type="dxa"/>
            <w:tcBorders>
              <w:top w:val="single" w:sz="4" w:space="0" w:color="auto"/>
              <w:left w:val="single" w:sz="4" w:space="0" w:color="auto"/>
              <w:bottom w:val="nil"/>
              <w:right w:val="nil"/>
            </w:tcBorders>
            <w:vAlign w:val="center"/>
          </w:tcPr>
          <w:p w14:paraId="7A59E557" w14:textId="77777777" w:rsidR="00A47F3B" w:rsidRPr="00A47F3B" w:rsidRDefault="00A47F3B" w:rsidP="00A47F3B">
            <w:pPr>
              <w:widowControl w:val="0"/>
              <w:jc w:val="center"/>
              <w:rPr>
                <w:sz w:val="20"/>
                <w:szCs w:val="20"/>
              </w:rPr>
            </w:pPr>
            <w:r w:rsidRPr="00A47F3B">
              <w:rPr>
                <w:color w:val="000000"/>
                <w:sz w:val="20"/>
                <w:szCs w:val="20"/>
              </w:rPr>
              <w:t>12,7</w:t>
            </w:r>
          </w:p>
        </w:tc>
        <w:tc>
          <w:tcPr>
            <w:tcW w:w="709" w:type="dxa"/>
            <w:vMerge w:val="restart"/>
            <w:tcBorders>
              <w:top w:val="single" w:sz="4" w:space="0" w:color="auto"/>
              <w:left w:val="single" w:sz="4" w:space="0" w:color="auto"/>
              <w:bottom w:val="nil"/>
              <w:right w:val="nil"/>
            </w:tcBorders>
            <w:vAlign w:val="center"/>
          </w:tcPr>
          <w:p w14:paraId="65C02141" w14:textId="77777777" w:rsidR="00A47F3B" w:rsidRPr="00A47F3B" w:rsidRDefault="00A47F3B" w:rsidP="00A47F3B">
            <w:pPr>
              <w:widowControl w:val="0"/>
              <w:jc w:val="center"/>
              <w:rPr>
                <w:sz w:val="20"/>
                <w:szCs w:val="20"/>
              </w:rPr>
            </w:pPr>
            <w:r w:rsidRPr="00A47F3B">
              <w:rPr>
                <w:color w:val="000000"/>
                <w:sz w:val="20"/>
                <w:szCs w:val="20"/>
              </w:rPr>
              <w:t>1,5</w:t>
            </w:r>
          </w:p>
        </w:tc>
        <w:tc>
          <w:tcPr>
            <w:tcW w:w="619" w:type="dxa"/>
            <w:tcBorders>
              <w:top w:val="single" w:sz="4" w:space="0" w:color="auto"/>
              <w:left w:val="single" w:sz="4" w:space="0" w:color="auto"/>
              <w:bottom w:val="nil"/>
              <w:right w:val="nil"/>
            </w:tcBorders>
            <w:vAlign w:val="center"/>
          </w:tcPr>
          <w:p w14:paraId="16C8B520" w14:textId="77777777" w:rsidR="00A47F3B" w:rsidRPr="00A47F3B" w:rsidRDefault="00A47F3B" w:rsidP="00A47F3B">
            <w:pPr>
              <w:widowControl w:val="0"/>
              <w:ind w:firstLine="160"/>
              <w:jc w:val="left"/>
              <w:rPr>
                <w:sz w:val="20"/>
                <w:szCs w:val="20"/>
              </w:rPr>
            </w:pPr>
            <w:r w:rsidRPr="00A47F3B">
              <w:rPr>
                <w:color w:val="000000"/>
                <w:sz w:val="20"/>
                <w:szCs w:val="20"/>
              </w:rPr>
              <w:t>1,5</w:t>
            </w:r>
          </w:p>
        </w:tc>
        <w:tc>
          <w:tcPr>
            <w:tcW w:w="637" w:type="dxa"/>
            <w:tcBorders>
              <w:top w:val="single" w:sz="4" w:space="0" w:color="auto"/>
              <w:left w:val="single" w:sz="4" w:space="0" w:color="auto"/>
              <w:bottom w:val="nil"/>
              <w:right w:val="single" w:sz="4" w:space="0" w:color="auto"/>
            </w:tcBorders>
            <w:vAlign w:val="center"/>
          </w:tcPr>
          <w:p w14:paraId="2CD93F6E" w14:textId="77777777" w:rsidR="00A47F3B" w:rsidRPr="00A47F3B" w:rsidRDefault="00A47F3B" w:rsidP="00A47F3B">
            <w:pPr>
              <w:widowControl w:val="0"/>
              <w:jc w:val="center"/>
              <w:rPr>
                <w:sz w:val="20"/>
                <w:szCs w:val="20"/>
              </w:rPr>
            </w:pPr>
            <w:r w:rsidRPr="00A47F3B">
              <w:rPr>
                <w:color w:val="000000"/>
                <w:sz w:val="20"/>
                <w:szCs w:val="20"/>
              </w:rPr>
              <w:t>1</w:t>
            </w:r>
          </w:p>
        </w:tc>
      </w:tr>
      <w:tr w:rsidR="00A47F3B" w:rsidRPr="00A47F3B" w14:paraId="3184165A" w14:textId="77777777" w:rsidTr="00DB4F46">
        <w:trPr>
          <w:trHeight w:hRule="exact" w:val="598"/>
          <w:jc w:val="center"/>
        </w:trPr>
        <w:tc>
          <w:tcPr>
            <w:tcW w:w="1413" w:type="dxa"/>
            <w:tcBorders>
              <w:top w:val="single" w:sz="4" w:space="0" w:color="auto"/>
              <w:left w:val="single" w:sz="4" w:space="0" w:color="auto"/>
              <w:bottom w:val="single" w:sz="4" w:space="0" w:color="auto"/>
              <w:right w:val="nil"/>
            </w:tcBorders>
            <w:vAlign w:val="center"/>
          </w:tcPr>
          <w:p w14:paraId="65A75A45" w14:textId="77C7F42C" w:rsidR="00A47F3B" w:rsidRPr="00DB4F46" w:rsidRDefault="00A47F3B" w:rsidP="00A47F3B">
            <w:pPr>
              <w:widowControl w:val="0"/>
              <w:jc w:val="center"/>
              <w:rPr>
                <w:sz w:val="20"/>
                <w:szCs w:val="20"/>
                <w:lang w:val="en-US"/>
              </w:rPr>
            </w:pPr>
            <w:r w:rsidRPr="00A47F3B">
              <w:rPr>
                <w:color w:val="000000"/>
                <w:sz w:val="20"/>
                <w:szCs w:val="20"/>
              </w:rPr>
              <w:t>10</w:t>
            </w:r>
            <w:r w:rsidR="00DB4F46">
              <w:rPr>
                <w:color w:val="000000"/>
                <w:sz w:val="20"/>
                <w:szCs w:val="20"/>
                <w:lang w:val="en-US"/>
              </w:rPr>
              <w:t>l</w:t>
            </w:r>
          </w:p>
        </w:tc>
        <w:tc>
          <w:tcPr>
            <w:tcW w:w="1184" w:type="dxa"/>
            <w:tcBorders>
              <w:top w:val="single" w:sz="4" w:space="0" w:color="auto"/>
              <w:left w:val="single" w:sz="4" w:space="0" w:color="auto"/>
              <w:bottom w:val="single" w:sz="4" w:space="0" w:color="auto"/>
              <w:right w:val="nil"/>
            </w:tcBorders>
            <w:vAlign w:val="center"/>
          </w:tcPr>
          <w:p w14:paraId="603EFA48" w14:textId="77777777" w:rsidR="00A47F3B" w:rsidRPr="00A47F3B" w:rsidRDefault="00A47F3B" w:rsidP="00A47F3B">
            <w:pPr>
              <w:widowControl w:val="0"/>
              <w:jc w:val="center"/>
              <w:rPr>
                <w:sz w:val="20"/>
                <w:szCs w:val="20"/>
              </w:rPr>
            </w:pPr>
            <w:r w:rsidRPr="00A47F3B">
              <w:rPr>
                <w:color w:val="000000"/>
                <w:sz w:val="20"/>
                <w:szCs w:val="20"/>
              </w:rPr>
              <w:t>13,1</w:t>
            </w:r>
          </w:p>
        </w:tc>
        <w:tc>
          <w:tcPr>
            <w:tcW w:w="850" w:type="dxa"/>
            <w:tcBorders>
              <w:top w:val="single" w:sz="4" w:space="0" w:color="auto"/>
              <w:left w:val="single" w:sz="4" w:space="0" w:color="auto"/>
              <w:bottom w:val="single" w:sz="4" w:space="0" w:color="auto"/>
              <w:right w:val="nil"/>
            </w:tcBorders>
            <w:vAlign w:val="center"/>
          </w:tcPr>
          <w:p w14:paraId="6B14879A" w14:textId="77777777" w:rsidR="00A47F3B" w:rsidRPr="00A47F3B" w:rsidRDefault="00A47F3B" w:rsidP="00A47F3B">
            <w:pPr>
              <w:widowControl w:val="0"/>
              <w:jc w:val="center"/>
              <w:rPr>
                <w:sz w:val="20"/>
                <w:szCs w:val="20"/>
              </w:rPr>
            </w:pPr>
            <w:r w:rsidRPr="00A47F3B">
              <w:rPr>
                <w:color w:val="000000"/>
                <w:sz w:val="20"/>
                <w:szCs w:val="20"/>
              </w:rPr>
              <w:t>1,6</w:t>
            </w:r>
          </w:p>
        </w:tc>
        <w:tc>
          <w:tcPr>
            <w:tcW w:w="702" w:type="dxa"/>
            <w:tcBorders>
              <w:top w:val="single" w:sz="4" w:space="0" w:color="auto"/>
              <w:left w:val="single" w:sz="4" w:space="0" w:color="auto"/>
              <w:bottom w:val="single" w:sz="4" w:space="0" w:color="auto"/>
              <w:right w:val="nil"/>
            </w:tcBorders>
            <w:vAlign w:val="center"/>
          </w:tcPr>
          <w:p w14:paraId="0DA30AEC" w14:textId="77777777" w:rsidR="00A47F3B" w:rsidRPr="00A47F3B" w:rsidRDefault="00A47F3B" w:rsidP="00A47F3B">
            <w:pPr>
              <w:widowControl w:val="0"/>
              <w:jc w:val="center"/>
              <w:rPr>
                <w:sz w:val="20"/>
                <w:szCs w:val="20"/>
              </w:rPr>
            </w:pPr>
            <w:r w:rsidRPr="00A47F3B">
              <w:rPr>
                <w:color w:val="000000"/>
                <w:sz w:val="20"/>
                <w:szCs w:val="20"/>
              </w:rPr>
              <w:t>23</w:t>
            </w:r>
          </w:p>
        </w:tc>
        <w:tc>
          <w:tcPr>
            <w:tcW w:w="637" w:type="dxa"/>
            <w:tcBorders>
              <w:top w:val="single" w:sz="4" w:space="0" w:color="auto"/>
              <w:left w:val="single" w:sz="4" w:space="0" w:color="auto"/>
              <w:bottom w:val="single" w:sz="4" w:space="0" w:color="auto"/>
              <w:right w:val="nil"/>
            </w:tcBorders>
            <w:vAlign w:val="center"/>
          </w:tcPr>
          <w:p w14:paraId="42E6A978" w14:textId="58C081D7" w:rsidR="00A47F3B" w:rsidRPr="00A47F3B" w:rsidRDefault="00A47F3B" w:rsidP="00A47F3B">
            <w:pPr>
              <w:widowControl w:val="0"/>
              <w:jc w:val="center"/>
              <w:rPr>
                <w:sz w:val="20"/>
                <w:szCs w:val="20"/>
              </w:rPr>
            </w:pPr>
            <w:r w:rsidRPr="00A47F3B">
              <w:rPr>
                <w:color w:val="000000"/>
                <w:sz w:val="20"/>
                <w:szCs w:val="20"/>
              </w:rPr>
              <w:t>±</w:t>
            </w:r>
            <w:r w:rsidR="00DB4F46">
              <w:rPr>
                <w:color w:val="000000"/>
                <w:sz w:val="20"/>
                <w:szCs w:val="20"/>
                <w:lang w:val="en-US"/>
              </w:rPr>
              <w:t xml:space="preserve"> </w:t>
            </w:r>
            <w:r w:rsidRPr="00A47F3B">
              <w:rPr>
                <w:color w:val="000000"/>
                <w:sz w:val="20"/>
                <w:szCs w:val="20"/>
              </w:rPr>
              <w:t>0,6</w:t>
            </w:r>
          </w:p>
        </w:tc>
        <w:tc>
          <w:tcPr>
            <w:tcW w:w="641" w:type="dxa"/>
            <w:tcBorders>
              <w:top w:val="single" w:sz="4" w:space="0" w:color="auto"/>
              <w:left w:val="single" w:sz="4" w:space="0" w:color="auto"/>
              <w:bottom w:val="single" w:sz="4" w:space="0" w:color="auto"/>
              <w:right w:val="nil"/>
            </w:tcBorders>
            <w:vAlign w:val="center"/>
          </w:tcPr>
          <w:p w14:paraId="2600411A" w14:textId="3E7195DF" w:rsidR="00A47F3B" w:rsidRPr="00A47F3B" w:rsidRDefault="00496ADF" w:rsidP="00A47F3B">
            <w:pPr>
              <w:widowControl w:val="0"/>
              <w:jc w:val="left"/>
              <w:rPr>
                <w:sz w:val="20"/>
                <w:szCs w:val="20"/>
              </w:rPr>
            </w:pPr>
            <w:r>
              <w:rPr>
                <w:color w:val="000000"/>
                <w:sz w:val="20"/>
                <w:szCs w:val="20"/>
              </w:rPr>
              <w:t xml:space="preserve">  </w:t>
            </w:r>
            <w:r w:rsidR="00A47F3B" w:rsidRPr="00A47F3B">
              <w:rPr>
                <w:color w:val="000000"/>
                <w:sz w:val="20"/>
                <w:szCs w:val="20"/>
              </w:rPr>
              <w:t>58,9</w:t>
            </w:r>
          </w:p>
        </w:tc>
        <w:tc>
          <w:tcPr>
            <w:tcW w:w="637" w:type="dxa"/>
            <w:vMerge/>
            <w:tcBorders>
              <w:top w:val="nil"/>
              <w:left w:val="single" w:sz="4" w:space="0" w:color="auto"/>
              <w:bottom w:val="nil"/>
              <w:right w:val="nil"/>
            </w:tcBorders>
            <w:vAlign w:val="center"/>
          </w:tcPr>
          <w:p w14:paraId="72CE5A7C" w14:textId="77777777" w:rsidR="00A47F3B" w:rsidRPr="00A47F3B" w:rsidRDefault="00A47F3B" w:rsidP="00A47F3B">
            <w:pPr>
              <w:widowControl w:val="0"/>
              <w:jc w:val="left"/>
              <w:rPr>
                <w:sz w:val="20"/>
                <w:szCs w:val="20"/>
              </w:rPr>
            </w:pPr>
          </w:p>
        </w:tc>
        <w:tc>
          <w:tcPr>
            <w:tcW w:w="637" w:type="dxa"/>
            <w:tcBorders>
              <w:top w:val="single" w:sz="4" w:space="0" w:color="auto"/>
              <w:left w:val="single" w:sz="4" w:space="0" w:color="auto"/>
              <w:bottom w:val="single" w:sz="4" w:space="0" w:color="auto"/>
              <w:right w:val="nil"/>
            </w:tcBorders>
            <w:vAlign w:val="center"/>
          </w:tcPr>
          <w:p w14:paraId="7172314B" w14:textId="77777777" w:rsidR="00A47F3B" w:rsidRPr="00A47F3B" w:rsidRDefault="00A47F3B" w:rsidP="00A47F3B">
            <w:pPr>
              <w:widowControl w:val="0"/>
              <w:jc w:val="center"/>
              <w:rPr>
                <w:sz w:val="20"/>
                <w:szCs w:val="20"/>
              </w:rPr>
            </w:pPr>
            <w:r w:rsidRPr="00A47F3B">
              <w:rPr>
                <w:color w:val="000000"/>
                <w:sz w:val="20"/>
                <w:szCs w:val="20"/>
              </w:rPr>
              <w:t>42</w:t>
            </w:r>
          </w:p>
        </w:tc>
        <w:tc>
          <w:tcPr>
            <w:tcW w:w="709" w:type="dxa"/>
            <w:tcBorders>
              <w:top w:val="single" w:sz="4" w:space="0" w:color="auto"/>
              <w:left w:val="single" w:sz="4" w:space="0" w:color="auto"/>
              <w:bottom w:val="single" w:sz="4" w:space="0" w:color="auto"/>
              <w:right w:val="nil"/>
            </w:tcBorders>
            <w:vAlign w:val="center"/>
          </w:tcPr>
          <w:p w14:paraId="44D9F9F7" w14:textId="77777777" w:rsidR="00A47F3B" w:rsidRPr="00A47F3B" w:rsidRDefault="00A47F3B" w:rsidP="00A47F3B">
            <w:pPr>
              <w:widowControl w:val="0"/>
              <w:jc w:val="center"/>
              <w:rPr>
                <w:sz w:val="20"/>
                <w:szCs w:val="20"/>
              </w:rPr>
            </w:pPr>
            <w:r w:rsidRPr="00A47F3B">
              <w:rPr>
                <w:color w:val="000000"/>
                <w:sz w:val="20"/>
                <w:szCs w:val="20"/>
              </w:rPr>
              <w:t>10,3</w:t>
            </w:r>
          </w:p>
        </w:tc>
        <w:tc>
          <w:tcPr>
            <w:tcW w:w="709" w:type="dxa"/>
            <w:vMerge/>
            <w:tcBorders>
              <w:top w:val="nil"/>
              <w:left w:val="single" w:sz="4" w:space="0" w:color="auto"/>
              <w:bottom w:val="nil"/>
              <w:right w:val="nil"/>
            </w:tcBorders>
            <w:vAlign w:val="center"/>
          </w:tcPr>
          <w:p w14:paraId="79574BF9" w14:textId="77777777" w:rsidR="00A47F3B" w:rsidRPr="00A47F3B" w:rsidRDefault="00A47F3B" w:rsidP="00A47F3B">
            <w:pPr>
              <w:widowControl w:val="0"/>
              <w:jc w:val="center"/>
              <w:rPr>
                <w:sz w:val="20"/>
                <w:szCs w:val="20"/>
              </w:rPr>
            </w:pPr>
          </w:p>
        </w:tc>
        <w:tc>
          <w:tcPr>
            <w:tcW w:w="619" w:type="dxa"/>
            <w:tcBorders>
              <w:top w:val="single" w:sz="4" w:space="0" w:color="auto"/>
              <w:left w:val="single" w:sz="4" w:space="0" w:color="auto"/>
              <w:bottom w:val="single" w:sz="4" w:space="0" w:color="auto"/>
              <w:right w:val="nil"/>
            </w:tcBorders>
            <w:vAlign w:val="center"/>
          </w:tcPr>
          <w:p w14:paraId="250A8818" w14:textId="77777777" w:rsidR="00A47F3B" w:rsidRPr="00A47F3B" w:rsidRDefault="00A47F3B" w:rsidP="00A47F3B">
            <w:pPr>
              <w:widowControl w:val="0"/>
              <w:ind w:firstLine="160"/>
              <w:jc w:val="left"/>
              <w:rPr>
                <w:sz w:val="20"/>
                <w:szCs w:val="20"/>
              </w:rPr>
            </w:pPr>
            <w:r w:rsidRPr="00A47F3B">
              <w:rPr>
                <w:color w:val="000000"/>
                <w:sz w:val="20"/>
                <w:szCs w:val="20"/>
              </w:rPr>
              <w:t>2,5</w:t>
            </w:r>
          </w:p>
        </w:tc>
        <w:tc>
          <w:tcPr>
            <w:tcW w:w="637" w:type="dxa"/>
            <w:tcBorders>
              <w:top w:val="single" w:sz="4" w:space="0" w:color="auto"/>
              <w:left w:val="single" w:sz="4" w:space="0" w:color="auto"/>
              <w:bottom w:val="single" w:sz="4" w:space="0" w:color="auto"/>
              <w:right w:val="single" w:sz="4" w:space="0" w:color="auto"/>
            </w:tcBorders>
            <w:vAlign w:val="center"/>
          </w:tcPr>
          <w:p w14:paraId="2013C548" w14:textId="77777777" w:rsidR="00A47F3B" w:rsidRPr="00A47F3B" w:rsidRDefault="00A47F3B" w:rsidP="00A47F3B">
            <w:pPr>
              <w:widowControl w:val="0"/>
              <w:jc w:val="center"/>
              <w:rPr>
                <w:sz w:val="20"/>
                <w:szCs w:val="20"/>
              </w:rPr>
            </w:pPr>
            <w:r w:rsidRPr="00A47F3B">
              <w:rPr>
                <w:color w:val="000000"/>
                <w:sz w:val="20"/>
                <w:szCs w:val="20"/>
              </w:rPr>
              <w:t>1,5</w:t>
            </w:r>
          </w:p>
        </w:tc>
      </w:tr>
      <w:tr w:rsidR="009B2189" w:rsidRPr="00A47F3B" w14:paraId="746A59A5" w14:textId="77777777" w:rsidTr="00895EE9">
        <w:trPr>
          <w:trHeight w:hRule="exact" w:val="644"/>
          <w:jc w:val="center"/>
        </w:trPr>
        <w:tc>
          <w:tcPr>
            <w:tcW w:w="9375" w:type="dxa"/>
            <w:gridSpan w:val="12"/>
            <w:tcBorders>
              <w:top w:val="single" w:sz="4" w:space="0" w:color="auto"/>
              <w:left w:val="single" w:sz="4" w:space="0" w:color="auto"/>
              <w:bottom w:val="single" w:sz="4" w:space="0" w:color="auto"/>
              <w:right w:val="single" w:sz="4" w:space="0" w:color="auto"/>
            </w:tcBorders>
            <w:vAlign w:val="center"/>
          </w:tcPr>
          <w:p w14:paraId="335A4134" w14:textId="77777777" w:rsidR="009B2189" w:rsidRPr="004A433A" w:rsidRDefault="009B2189" w:rsidP="009B2189">
            <w:pPr>
              <w:widowControl w:val="0"/>
              <w:ind w:firstLine="575"/>
              <w:rPr>
                <w:color w:val="000000"/>
                <w:sz w:val="20"/>
                <w:szCs w:val="20"/>
                <w:vertAlign w:val="superscript"/>
              </w:rPr>
            </w:pPr>
            <w:r w:rsidRPr="004A433A">
              <w:rPr>
                <w:color w:val="000000"/>
                <w:sz w:val="20"/>
                <w:szCs w:val="20"/>
                <w:vertAlign w:val="superscript"/>
              </w:rPr>
              <w:t>__________________</w:t>
            </w:r>
          </w:p>
          <w:p w14:paraId="28843ECF" w14:textId="77777777" w:rsidR="009B2189" w:rsidRPr="00A47F3B" w:rsidRDefault="009B2189" w:rsidP="009B2189">
            <w:pPr>
              <w:widowControl w:val="0"/>
              <w:ind w:firstLine="575"/>
              <w:rPr>
                <w:color w:val="000000"/>
                <w:sz w:val="20"/>
                <w:szCs w:val="20"/>
              </w:rPr>
            </w:pPr>
            <w:r w:rsidRPr="004A433A">
              <w:rPr>
                <w:color w:val="000000"/>
                <w:sz w:val="20"/>
                <w:szCs w:val="20"/>
                <w:vertAlign w:val="superscript"/>
              </w:rPr>
              <w:t>а</w:t>
            </w:r>
            <w:r w:rsidRPr="004A433A">
              <w:rPr>
                <w:color w:val="000000"/>
                <w:sz w:val="20"/>
                <w:szCs w:val="20"/>
              </w:rPr>
              <w:t xml:space="preserve"> Допуски согласовывают между производителем и пользователем.</w:t>
            </w:r>
          </w:p>
        </w:tc>
      </w:tr>
    </w:tbl>
    <w:p w14:paraId="2EFE15F7" w14:textId="77777777" w:rsidR="005C1983" w:rsidRPr="009B1E9D" w:rsidRDefault="005C1983" w:rsidP="00A47F3B">
      <w:pPr>
        <w:widowControl w:val="0"/>
        <w:rPr>
          <w:color w:val="000000"/>
          <w:sz w:val="4"/>
          <w:szCs w:val="4"/>
        </w:rPr>
      </w:pPr>
    </w:p>
    <w:p w14:paraId="649D647E" w14:textId="77777777" w:rsidR="005C1983" w:rsidRPr="00496ADF" w:rsidRDefault="005C1983" w:rsidP="00A47F3B">
      <w:pPr>
        <w:widowControl w:val="0"/>
        <w:rPr>
          <w:sz w:val="24"/>
        </w:rPr>
      </w:pPr>
    </w:p>
    <w:p w14:paraId="7D24C58D" w14:textId="63942BB4" w:rsidR="005C1983" w:rsidRDefault="009B1E9D" w:rsidP="009B1E9D">
      <w:pPr>
        <w:ind w:firstLine="567"/>
        <w:rPr>
          <w:sz w:val="24"/>
        </w:rPr>
      </w:pPr>
      <w:r w:rsidRPr="009B1E9D">
        <w:rPr>
          <w:sz w:val="24"/>
        </w:rPr>
        <w:t>4.1.2</w:t>
      </w:r>
      <w:r>
        <w:rPr>
          <w:sz w:val="24"/>
        </w:rPr>
        <w:t xml:space="preserve"> </w:t>
      </w:r>
      <w:r w:rsidR="005C1983" w:rsidRPr="009B1E9D">
        <w:rPr>
          <w:sz w:val="24"/>
        </w:rPr>
        <w:t>Обозначение</w:t>
      </w:r>
    </w:p>
    <w:p w14:paraId="62F3C07D" w14:textId="77777777" w:rsidR="009B1E9D" w:rsidRPr="009B1E9D" w:rsidRDefault="009B1E9D" w:rsidP="009B1E9D">
      <w:pPr>
        <w:rPr>
          <w:sz w:val="24"/>
        </w:rPr>
      </w:pPr>
    </w:p>
    <w:p w14:paraId="6B709D7B" w14:textId="688A7458" w:rsidR="005C1983" w:rsidRPr="00E5607F" w:rsidRDefault="005C1983" w:rsidP="00994E31">
      <w:pPr>
        <w:ind w:firstLine="567"/>
        <w:rPr>
          <w:sz w:val="24"/>
        </w:rPr>
      </w:pPr>
      <w:r w:rsidRPr="00FB794A">
        <w:rPr>
          <w:b/>
          <w:bCs/>
          <w:i/>
          <w:iCs/>
          <w:sz w:val="20"/>
          <w:szCs w:val="20"/>
        </w:rPr>
        <w:t>Пример</w:t>
      </w:r>
      <w:r w:rsidR="00274AE5" w:rsidRPr="00274AE5">
        <w:rPr>
          <w:b/>
          <w:bCs/>
          <w:i/>
          <w:iCs/>
          <w:sz w:val="20"/>
          <w:szCs w:val="20"/>
        </w:rPr>
        <w:t xml:space="preserve"> </w:t>
      </w:r>
      <w:r w:rsidR="00274AE5">
        <w:rPr>
          <w:b/>
          <w:bCs/>
          <w:i/>
          <w:iCs/>
          <w:sz w:val="20"/>
          <w:szCs w:val="20"/>
        </w:rPr>
        <w:t>–</w:t>
      </w:r>
      <w:r w:rsidR="00274AE5" w:rsidRPr="00274AE5">
        <w:rPr>
          <w:b/>
          <w:bCs/>
          <w:i/>
          <w:iCs/>
          <w:sz w:val="20"/>
          <w:szCs w:val="20"/>
        </w:rPr>
        <w:t xml:space="preserve"> </w:t>
      </w:r>
      <w:r w:rsidRPr="005C1983">
        <w:rPr>
          <w:sz w:val="20"/>
          <w:szCs w:val="20"/>
        </w:rPr>
        <w:t>Инсулиновый флакон, размер 5 (обозначается 5</w:t>
      </w:r>
      <w:r w:rsidR="00994E31">
        <w:rPr>
          <w:sz w:val="20"/>
          <w:szCs w:val="20"/>
          <w:lang w:val="en-US"/>
        </w:rPr>
        <w:t>l</w:t>
      </w:r>
      <w:r w:rsidRPr="005C1983">
        <w:rPr>
          <w:sz w:val="20"/>
          <w:szCs w:val="20"/>
        </w:rPr>
        <w:t>) из прессованного темного стекла (</w:t>
      </w:r>
      <w:r w:rsidR="00994E31">
        <w:rPr>
          <w:sz w:val="20"/>
          <w:szCs w:val="20"/>
          <w:lang w:val="en-US"/>
        </w:rPr>
        <w:t>br</w:t>
      </w:r>
      <w:r w:rsidRPr="005C1983">
        <w:rPr>
          <w:sz w:val="20"/>
          <w:szCs w:val="20"/>
        </w:rPr>
        <w:t>) класса гидролитической стойкости</w:t>
      </w:r>
      <w:r w:rsidR="004A433A">
        <w:rPr>
          <w:sz w:val="20"/>
          <w:szCs w:val="20"/>
        </w:rPr>
        <w:t xml:space="preserve"> </w:t>
      </w:r>
      <w:r w:rsidR="004A433A">
        <w:rPr>
          <w:sz w:val="20"/>
          <w:szCs w:val="20"/>
          <w:lang w:val="en-US"/>
        </w:rPr>
        <w:t>ISO</w:t>
      </w:r>
      <w:r w:rsidRPr="005C1983">
        <w:rPr>
          <w:sz w:val="20"/>
          <w:szCs w:val="20"/>
        </w:rPr>
        <w:t xml:space="preserve"> 4802</w:t>
      </w:r>
      <w:r w:rsidR="00994E31" w:rsidRPr="00994E31">
        <w:rPr>
          <w:sz w:val="20"/>
          <w:szCs w:val="20"/>
        </w:rPr>
        <w:t xml:space="preserve"> </w:t>
      </w:r>
      <w:r w:rsidR="00994E31">
        <w:rPr>
          <w:sz w:val="20"/>
          <w:szCs w:val="20"/>
        </w:rPr>
        <w:t>–</w:t>
      </w:r>
      <w:r w:rsidR="00994E31" w:rsidRPr="00994E31">
        <w:rPr>
          <w:sz w:val="20"/>
          <w:szCs w:val="20"/>
        </w:rPr>
        <w:t xml:space="preserve"> </w:t>
      </w:r>
      <w:r w:rsidRPr="005C1983">
        <w:rPr>
          <w:sz w:val="20"/>
          <w:szCs w:val="20"/>
        </w:rPr>
        <w:t>НС</w:t>
      </w:r>
      <w:r w:rsidR="009B1E9D">
        <w:rPr>
          <w:sz w:val="20"/>
          <w:szCs w:val="20"/>
        </w:rPr>
        <w:t xml:space="preserve"> </w:t>
      </w:r>
      <w:r w:rsidRPr="005C1983">
        <w:rPr>
          <w:sz w:val="20"/>
          <w:szCs w:val="20"/>
        </w:rPr>
        <w:t>1 (обозначается 1), соответствующий требованиям настоящего стандарта, обозначается как:</w:t>
      </w:r>
    </w:p>
    <w:p w14:paraId="5A5666BA" w14:textId="7EFD9AD6" w:rsidR="005C1983" w:rsidRPr="00994E31" w:rsidRDefault="005C1983" w:rsidP="006C7B62">
      <w:pPr>
        <w:ind w:left="-284" w:firstLine="284"/>
        <w:jc w:val="center"/>
        <w:rPr>
          <w:b/>
          <w:bCs/>
          <w:sz w:val="20"/>
          <w:szCs w:val="20"/>
        </w:rPr>
      </w:pPr>
      <w:r w:rsidRPr="004A433A">
        <w:rPr>
          <w:b/>
          <w:bCs/>
          <w:sz w:val="20"/>
          <w:szCs w:val="20"/>
        </w:rPr>
        <w:t>Флакон</w:t>
      </w:r>
      <w:r w:rsidR="004A433A" w:rsidRPr="004A433A">
        <w:rPr>
          <w:b/>
          <w:bCs/>
          <w:sz w:val="20"/>
          <w:szCs w:val="20"/>
        </w:rPr>
        <w:t xml:space="preserve"> СТ РК </w:t>
      </w:r>
      <w:r w:rsidR="006C7B62" w:rsidRPr="004A433A">
        <w:rPr>
          <w:b/>
          <w:bCs/>
          <w:sz w:val="20"/>
          <w:szCs w:val="20"/>
          <w:lang w:val="en-US"/>
        </w:rPr>
        <w:t>ISO</w:t>
      </w:r>
      <w:r w:rsidRPr="004A433A">
        <w:rPr>
          <w:b/>
          <w:bCs/>
          <w:sz w:val="20"/>
          <w:szCs w:val="20"/>
        </w:rPr>
        <w:t xml:space="preserve"> 8362</w:t>
      </w:r>
      <w:r w:rsidR="00994E31" w:rsidRPr="00994E31">
        <w:rPr>
          <w:b/>
          <w:bCs/>
          <w:sz w:val="20"/>
          <w:szCs w:val="20"/>
        </w:rPr>
        <w:t>-</w:t>
      </w:r>
      <w:r w:rsidRPr="004A433A">
        <w:rPr>
          <w:b/>
          <w:bCs/>
          <w:sz w:val="20"/>
          <w:szCs w:val="20"/>
        </w:rPr>
        <w:t>4</w:t>
      </w:r>
      <w:r w:rsidR="00994E31" w:rsidRPr="00994E31">
        <w:rPr>
          <w:b/>
          <w:bCs/>
          <w:sz w:val="20"/>
          <w:szCs w:val="20"/>
        </w:rPr>
        <w:t xml:space="preserve"> – </w:t>
      </w:r>
      <w:r w:rsidRPr="004A433A">
        <w:rPr>
          <w:b/>
          <w:bCs/>
          <w:sz w:val="20"/>
          <w:szCs w:val="20"/>
        </w:rPr>
        <w:t>5</w:t>
      </w:r>
      <w:r w:rsidR="00994E31">
        <w:rPr>
          <w:b/>
          <w:bCs/>
          <w:sz w:val="20"/>
          <w:szCs w:val="20"/>
          <w:lang w:val="en-US"/>
        </w:rPr>
        <w:t>l</w:t>
      </w:r>
      <w:r w:rsidR="00994E31" w:rsidRPr="00994E31">
        <w:rPr>
          <w:b/>
          <w:bCs/>
          <w:sz w:val="20"/>
          <w:szCs w:val="20"/>
        </w:rPr>
        <w:t xml:space="preserve"> – </w:t>
      </w:r>
      <w:r w:rsidR="00994E31">
        <w:rPr>
          <w:b/>
          <w:bCs/>
          <w:sz w:val="20"/>
          <w:szCs w:val="20"/>
          <w:lang w:val="en-US"/>
        </w:rPr>
        <w:t>br</w:t>
      </w:r>
      <w:r w:rsidR="00994E31" w:rsidRPr="00994E31">
        <w:rPr>
          <w:b/>
          <w:bCs/>
          <w:sz w:val="20"/>
          <w:szCs w:val="20"/>
        </w:rPr>
        <w:t xml:space="preserve"> </w:t>
      </w:r>
      <w:r w:rsidR="00994E31">
        <w:rPr>
          <w:b/>
          <w:bCs/>
          <w:sz w:val="20"/>
          <w:szCs w:val="20"/>
        </w:rPr>
        <w:t>–</w:t>
      </w:r>
      <w:r w:rsidR="00994E31" w:rsidRPr="00994E31">
        <w:rPr>
          <w:b/>
          <w:bCs/>
          <w:sz w:val="20"/>
          <w:szCs w:val="20"/>
        </w:rPr>
        <w:t xml:space="preserve"> 1</w:t>
      </w:r>
    </w:p>
    <w:p w14:paraId="3FAFCEE7" w14:textId="77777777" w:rsidR="005C1983" w:rsidRPr="00E5607F" w:rsidRDefault="005C1983" w:rsidP="005C1983">
      <w:pPr>
        <w:ind w:left="-284" w:firstLine="284"/>
        <w:rPr>
          <w:sz w:val="24"/>
        </w:rPr>
      </w:pPr>
    </w:p>
    <w:p w14:paraId="56A14BE2" w14:textId="7BCE9912" w:rsidR="005C1983" w:rsidRPr="00847B78" w:rsidRDefault="00FA4F70" w:rsidP="00FA4F70">
      <w:pPr>
        <w:ind w:firstLine="567"/>
        <w:rPr>
          <w:b/>
          <w:bCs/>
          <w:sz w:val="24"/>
        </w:rPr>
      </w:pPr>
      <w:r w:rsidRPr="00847B78">
        <w:rPr>
          <w:b/>
          <w:bCs/>
          <w:sz w:val="24"/>
        </w:rPr>
        <w:t xml:space="preserve">4.2 </w:t>
      </w:r>
      <w:r w:rsidR="005C1983" w:rsidRPr="00847B78">
        <w:rPr>
          <w:b/>
          <w:bCs/>
          <w:sz w:val="24"/>
        </w:rPr>
        <w:t>Флаконы для антибиотиков</w:t>
      </w:r>
    </w:p>
    <w:p w14:paraId="04E90063" w14:textId="77777777" w:rsidR="005C1983" w:rsidRPr="00E5607F" w:rsidRDefault="005C1983" w:rsidP="005C1983">
      <w:pPr>
        <w:rPr>
          <w:sz w:val="24"/>
        </w:rPr>
      </w:pPr>
    </w:p>
    <w:p w14:paraId="79C07CED" w14:textId="256797D1" w:rsidR="005C1983" w:rsidRPr="00E5607F" w:rsidRDefault="00E5607F" w:rsidP="00E5607F">
      <w:pPr>
        <w:ind w:firstLine="567"/>
        <w:rPr>
          <w:sz w:val="24"/>
        </w:rPr>
      </w:pPr>
      <w:r w:rsidRPr="00E5607F">
        <w:rPr>
          <w:sz w:val="24"/>
        </w:rPr>
        <w:t>4.</w:t>
      </w:r>
      <w:r w:rsidR="00714794">
        <w:rPr>
          <w:sz w:val="24"/>
        </w:rPr>
        <w:t>2</w:t>
      </w:r>
      <w:r w:rsidRPr="00E5607F">
        <w:rPr>
          <w:sz w:val="24"/>
        </w:rPr>
        <w:t xml:space="preserve">.1 </w:t>
      </w:r>
      <w:r w:rsidR="005C1983" w:rsidRPr="00E5607F">
        <w:rPr>
          <w:sz w:val="24"/>
        </w:rPr>
        <w:t>Размеры</w:t>
      </w:r>
    </w:p>
    <w:p w14:paraId="68857B51" w14:textId="77777777" w:rsidR="005C1983" w:rsidRDefault="005C1983" w:rsidP="009B2189">
      <w:pPr>
        <w:ind w:firstLine="567"/>
        <w:rPr>
          <w:sz w:val="24"/>
        </w:rPr>
      </w:pPr>
      <w:r w:rsidRPr="005C1983">
        <w:rPr>
          <w:sz w:val="24"/>
        </w:rPr>
        <w:t>Размеры флаконов для антибиотиков должны соответствовать размерам, приведенным на рисунке 2 и в таблице 2. Максимальный объем должен соответствовать таблице 2.</w:t>
      </w:r>
    </w:p>
    <w:p w14:paraId="682B6E71" w14:textId="77777777" w:rsidR="00716F73" w:rsidRDefault="00716F73" w:rsidP="009B2189">
      <w:pPr>
        <w:ind w:firstLine="567"/>
        <w:rPr>
          <w:sz w:val="24"/>
        </w:rPr>
      </w:pPr>
    </w:p>
    <w:p w14:paraId="52A5E173" w14:textId="77777777" w:rsidR="00716F73" w:rsidRDefault="00716F73" w:rsidP="009B2189">
      <w:pPr>
        <w:ind w:firstLine="567"/>
        <w:rPr>
          <w:sz w:val="24"/>
        </w:rPr>
      </w:pPr>
    </w:p>
    <w:p w14:paraId="2648AC0C" w14:textId="77777777" w:rsidR="00716F73" w:rsidRDefault="00716F73" w:rsidP="009B2189">
      <w:pPr>
        <w:ind w:firstLine="567"/>
        <w:rPr>
          <w:sz w:val="24"/>
        </w:rPr>
      </w:pPr>
    </w:p>
    <w:p w14:paraId="22F99406" w14:textId="77777777" w:rsidR="00716F73" w:rsidRDefault="00716F73" w:rsidP="009B2189">
      <w:pPr>
        <w:ind w:firstLine="567"/>
        <w:rPr>
          <w:sz w:val="24"/>
        </w:rPr>
      </w:pPr>
    </w:p>
    <w:p w14:paraId="1C4CF66F" w14:textId="77777777" w:rsidR="00716F73" w:rsidRDefault="00716F73" w:rsidP="009B2189">
      <w:pPr>
        <w:ind w:firstLine="567"/>
        <w:rPr>
          <w:sz w:val="24"/>
        </w:rPr>
      </w:pPr>
    </w:p>
    <w:p w14:paraId="63D5AD22" w14:textId="77777777" w:rsidR="00716F73" w:rsidRDefault="00716F73" w:rsidP="00716F73">
      <w:pPr>
        <w:ind w:firstLine="567"/>
        <w:jc w:val="right"/>
        <w:rPr>
          <w:sz w:val="24"/>
        </w:rPr>
      </w:pPr>
    </w:p>
    <w:p w14:paraId="41498EC1" w14:textId="77777777" w:rsidR="008F3006" w:rsidRDefault="008F3006" w:rsidP="00716F73">
      <w:pPr>
        <w:ind w:firstLine="567"/>
        <w:jc w:val="right"/>
        <w:rPr>
          <w:sz w:val="24"/>
        </w:rPr>
      </w:pPr>
    </w:p>
    <w:p w14:paraId="2F9FAC66" w14:textId="77777777" w:rsidR="008F3006" w:rsidRDefault="008F3006" w:rsidP="00716F73">
      <w:pPr>
        <w:ind w:firstLine="567"/>
        <w:jc w:val="right"/>
        <w:rPr>
          <w:sz w:val="24"/>
        </w:rPr>
      </w:pPr>
    </w:p>
    <w:p w14:paraId="3B438F12" w14:textId="77777777" w:rsidR="008F3006" w:rsidRDefault="008F3006" w:rsidP="00716F73">
      <w:pPr>
        <w:ind w:firstLine="567"/>
        <w:jc w:val="right"/>
        <w:rPr>
          <w:sz w:val="24"/>
        </w:rPr>
      </w:pPr>
    </w:p>
    <w:p w14:paraId="58FC3457" w14:textId="77777777" w:rsidR="008F3006" w:rsidRDefault="008F3006" w:rsidP="00716F73">
      <w:pPr>
        <w:ind w:firstLine="567"/>
        <w:jc w:val="right"/>
        <w:rPr>
          <w:sz w:val="24"/>
        </w:rPr>
      </w:pPr>
    </w:p>
    <w:p w14:paraId="27D9AF80" w14:textId="77777777" w:rsidR="008F3006" w:rsidRDefault="008F3006" w:rsidP="00716F73">
      <w:pPr>
        <w:ind w:firstLine="567"/>
        <w:jc w:val="right"/>
        <w:rPr>
          <w:sz w:val="24"/>
        </w:rPr>
      </w:pPr>
    </w:p>
    <w:p w14:paraId="471E74E2" w14:textId="77777777" w:rsidR="008F3006" w:rsidRDefault="008F3006" w:rsidP="00716F73">
      <w:pPr>
        <w:ind w:firstLine="567"/>
        <w:jc w:val="right"/>
        <w:rPr>
          <w:sz w:val="24"/>
        </w:rPr>
      </w:pPr>
    </w:p>
    <w:p w14:paraId="54CB9CE4" w14:textId="652E9531" w:rsidR="00716F73" w:rsidRDefault="00716F73" w:rsidP="00716F73">
      <w:pPr>
        <w:ind w:firstLine="567"/>
        <w:jc w:val="right"/>
        <w:rPr>
          <w:sz w:val="24"/>
        </w:rPr>
      </w:pPr>
      <w:r>
        <w:rPr>
          <w:sz w:val="24"/>
        </w:rPr>
        <w:lastRenderedPageBreak/>
        <w:t>Размеры в миллиметрах</w:t>
      </w:r>
    </w:p>
    <w:p w14:paraId="55AEDE0C" w14:textId="7533A1D9" w:rsidR="00716F73" w:rsidRDefault="008F3006" w:rsidP="00716F73">
      <w:pPr>
        <w:ind w:firstLine="567"/>
        <w:jc w:val="center"/>
        <w:rPr>
          <w:sz w:val="24"/>
        </w:rPr>
      </w:pPr>
      <w:r>
        <w:rPr>
          <w:noProof/>
          <w:sz w:val="24"/>
        </w:rPr>
        <w:drawing>
          <wp:inline distT="0" distB="0" distL="0" distR="0" wp14:anchorId="4E207977" wp14:editId="64A1EA70">
            <wp:extent cx="5539255" cy="4935823"/>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7437" cy="4943114"/>
                    </a:xfrm>
                    <a:prstGeom prst="rect">
                      <a:avLst/>
                    </a:prstGeom>
                    <a:noFill/>
                    <a:ln>
                      <a:noFill/>
                    </a:ln>
                  </pic:spPr>
                </pic:pic>
              </a:graphicData>
            </a:graphic>
          </wp:inline>
        </w:drawing>
      </w:r>
    </w:p>
    <w:p w14:paraId="17CAE639" w14:textId="4AB4123D" w:rsidR="005C1983" w:rsidRDefault="00E24C15" w:rsidP="00E24C15">
      <w:pPr>
        <w:ind w:firstLine="567"/>
        <w:rPr>
          <w:sz w:val="24"/>
        </w:rPr>
      </w:pPr>
      <w:r>
        <w:rPr>
          <w:sz w:val="24"/>
        </w:rPr>
        <w:t>Условные обозначения:</w:t>
      </w:r>
    </w:p>
    <w:p w14:paraId="42A64F1E" w14:textId="01ECA828" w:rsidR="00E24C15" w:rsidRDefault="00E24C15" w:rsidP="00274AE5">
      <w:pPr>
        <w:pStyle w:val="af0"/>
        <w:numPr>
          <w:ilvl w:val="0"/>
          <w:numId w:val="29"/>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w:t>
      </w:r>
      <w:r w:rsidRPr="00E24C15">
        <w:rPr>
          <w:rFonts w:ascii="Times New Roman" w:hAnsi="Times New Roman"/>
          <w:sz w:val="24"/>
        </w:rPr>
        <w:t>символ ISO (необязательно);</w:t>
      </w:r>
    </w:p>
    <w:p w14:paraId="23955019" w14:textId="1DD0C9B9" w:rsidR="00E24C15" w:rsidRDefault="00E24C15" w:rsidP="00274AE5">
      <w:pPr>
        <w:pStyle w:val="af0"/>
        <w:numPr>
          <w:ilvl w:val="0"/>
          <w:numId w:val="29"/>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w:t>
      </w:r>
      <w:r w:rsidRPr="00E24C15">
        <w:rPr>
          <w:rFonts w:ascii="Times New Roman" w:hAnsi="Times New Roman"/>
          <w:sz w:val="24"/>
        </w:rPr>
        <w:t>обозначение класса гидролитической стойкости флакона (обязательно для типа I и типа II, необязательно для типа III);</w:t>
      </w:r>
    </w:p>
    <w:p w14:paraId="626DB9D7" w14:textId="2BABB411" w:rsidR="00E24C15" w:rsidRDefault="00E24C15" w:rsidP="00274AE5">
      <w:pPr>
        <w:pStyle w:val="af0"/>
        <w:numPr>
          <w:ilvl w:val="0"/>
          <w:numId w:val="29"/>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w:t>
      </w:r>
      <w:r w:rsidRPr="00E24C15">
        <w:rPr>
          <w:rFonts w:ascii="Times New Roman" w:hAnsi="Times New Roman"/>
          <w:sz w:val="24"/>
        </w:rPr>
        <w:t>код производителя или обозначение назначения флакона;</w:t>
      </w:r>
    </w:p>
    <w:p w14:paraId="10F9BE96" w14:textId="321B1733" w:rsidR="00E24C15" w:rsidRDefault="00E24C15" w:rsidP="00274AE5">
      <w:pPr>
        <w:pStyle w:val="af0"/>
        <w:numPr>
          <w:ilvl w:val="0"/>
          <w:numId w:val="29"/>
        </w:numPr>
        <w:tabs>
          <w:tab w:val="left" w:pos="851"/>
        </w:tabs>
        <w:spacing w:after="0" w:line="240" w:lineRule="auto"/>
        <w:ind w:left="0" w:firstLine="567"/>
        <w:jc w:val="both"/>
        <w:rPr>
          <w:rFonts w:ascii="Times New Roman" w:hAnsi="Times New Roman"/>
          <w:sz w:val="24"/>
        </w:rPr>
      </w:pPr>
      <w:r>
        <w:rPr>
          <w:rFonts w:ascii="Times New Roman" w:hAnsi="Times New Roman"/>
          <w:sz w:val="24"/>
        </w:rPr>
        <w:t xml:space="preserve">- </w:t>
      </w:r>
      <w:r w:rsidRPr="00E24C15">
        <w:rPr>
          <w:rFonts w:ascii="Times New Roman" w:hAnsi="Times New Roman"/>
          <w:sz w:val="24"/>
        </w:rPr>
        <w:t>товарный знак производителя (необязательно)</w:t>
      </w:r>
      <w:r>
        <w:rPr>
          <w:rFonts w:ascii="Times New Roman" w:hAnsi="Times New Roman"/>
          <w:sz w:val="24"/>
        </w:rPr>
        <w:t>.</w:t>
      </w:r>
    </w:p>
    <w:p w14:paraId="1AD1E35E" w14:textId="77777777" w:rsidR="00274AE5" w:rsidRPr="00E24C15" w:rsidRDefault="00274AE5" w:rsidP="00274AE5">
      <w:pPr>
        <w:pStyle w:val="af0"/>
        <w:tabs>
          <w:tab w:val="left" w:pos="851"/>
        </w:tabs>
        <w:spacing w:after="0" w:line="240" w:lineRule="auto"/>
        <w:ind w:left="567"/>
        <w:jc w:val="both"/>
        <w:rPr>
          <w:rFonts w:ascii="Times New Roman" w:hAnsi="Times New Roman"/>
          <w:sz w:val="24"/>
        </w:rPr>
      </w:pPr>
    </w:p>
    <w:p w14:paraId="07C7BD24" w14:textId="585E6169" w:rsidR="00714794" w:rsidRDefault="005F043C" w:rsidP="009B2189">
      <w:pPr>
        <w:ind w:firstLine="567"/>
        <w:rPr>
          <w:sz w:val="20"/>
          <w:szCs w:val="20"/>
        </w:rPr>
      </w:pPr>
      <w:r w:rsidRPr="005F043C">
        <w:rPr>
          <w:sz w:val="20"/>
          <w:szCs w:val="20"/>
        </w:rPr>
        <w:t>Примечание</w:t>
      </w:r>
      <w:r w:rsidR="007503E5" w:rsidRPr="007503E5">
        <w:rPr>
          <w:sz w:val="20"/>
          <w:szCs w:val="20"/>
        </w:rPr>
        <w:t xml:space="preserve"> – </w:t>
      </w:r>
      <w:r w:rsidRPr="005F043C">
        <w:rPr>
          <w:sz w:val="20"/>
          <w:szCs w:val="20"/>
        </w:rPr>
        <w:t>Основание может быть зернистым или плоским</w:t>
      </w:r>
    </w:p>
    <w:p w14:paraId="7707C2F5" w14:textId="1237F53C" w:rsidR="005F043C" w:rsidRPr="00274AE5" w:rsidRDefault="009B2189" w:rsidP="009B2189">
      <w:pPr>
        <w:ind w:firstLine="567"/>
        <w:rPr>
          <w:sz w:val="24"/>
        </w:rPr>
      </w:pPr>
      <w:r w:rsidRPr="00274AE5">
        <w:rPr>
          <w:sz w:val="24"/>
        </w:rPr>
        <w:t>__________</w:t>
      </w:r>
    </w:p>
    <w:p w14:paraId="7FCF1B2C" w14:textId="77777777" w:rsidR="005F043C" w:rsidRPr="005F043C" w:rsidRDefault="005F043C" w:rsidP="00E5607F">
      <w:pPr>
        <w:ind w:firstLine="567"/>
        <w:rPr>
          <w:sz w:val="20"/>
          <w:szCs w:val="20"/>
        </w:rPr>
      </w:pPr>
      <w:r>
        <w:rPr>
          <w:sz w:val="20"/>
          <w:szCs w:val="20"/>
          <w:lang w:val="en-US"/>
        </w:rPr>
        <w:t>a</w:t>
      </w:r>
      <w:r w:rsidRPr="005F043C">
        <w:rPr>
          <w:sz w:val="20"/>
          <w:szCs w:val="20"/>
        </w:rPr>
        <w:t>) Размер выдерживается на глубину не менее 1 мм.</w:t>
      </w:r>
    </w:p>
    <w:p w14:paraId="47527606" w14:textId="27208F94" w:rsidR="005F043C" w:rsidRPr="005F043C" w:rsidRDefault="005F043C" w:rsidP="00E5607F">
      <w:pPr>
        <w:ind w:firstLine="567"/>
        <w:rPr>
          <w:sz w:val="20"/>
          <w:szCs w:val="20"/>
        </w:rPr>
      </w:pPr>
      <w:r>
        <w:rPr>
          <w:sz w:val="20"/>
          <w:szCs w:val="20"/>
          <w:lang w:val="en-US"/>
        </w:rPr>
        <w:t>b</w:t>
      </w:r>
      <w:r w:rsidRPr="005F043C">
        <w:rPr>
          <w:sz w:val="20"/>
          <w:szCs w:val="20"/>
        </w:rPr>
        <w:t xml:space="preserve">) Допуск перпендикулярности а (как определено в </w:t>
      </w:r>
      <w:r w:rsidR="00A87DC1">
        <w:rPr>
          <w:sz w:val="20"/>
          <w:szCs w:val="20"/>
          <w:lang w:val="en-US"/>
        </w:rPr>
        <w:t>ISO</w:t>
      </w:r>
      <w:r w:rsidRPr="005F043C">
        <w:rPr>
          <w:sz w:val="20"/>
          <w:szCs w:val="20"/>
        </w:rPr>
        <w:t xml:space="preserve"> 1101) представляет собой предел отклонения перпендикуляра, проходящего через центр нижней части и ось флакона по верхней кромке фланца. Измеряется по верхнему краю.</w:t>
      </w:r>
    </w:p>
    <w:p w14:paraId="41869494" w14:textId="77777777" w:rsidR="005F043C" w:rsidRPr="005F043C" w:rsidRDefault="005F043C" w:rsidP="00E5607F">
      <w:pPr>
        <w:ind w:firstLine="567"/>
        <w:rPr>
          <w:sz w:val="20"/>
          <w:szCs w:val="20"/>
        </w:rPr>
      </w:pPr>
      <w:r>
        <w:rPr>
          <w:sz w:val="20"/>
          <w:szCs w:val="20"/>
          <w:lang w:val="en-US"/>
        </w:rPr>
        <w:t>c</w:t>
      </w:r>
      <w:r w:rsidRPr="005F043C">
        <w:rPr>
          <w:sz w:val="20"/>
          <w:szCs w:val="20"/>
        </w:rPr>
        <w:t>) Из-за различий в производственных процедурах для флаконов, выполненных из стеклянной трубки и из литого стекла, точка измерения на верхнем крае в каждом случае своя. Из этого следует, что высота, измеренная от нижней кромки фланца до точки измерения на верхнем крае флакона, выполненного из литого стекла на 0,2 мм больше, чем высота, измеренная на флаконах из стеклянной трубки. Однако на практике для обоих типов флаконов допускается использовать одни и те же алюминиевые крышки.</w:t>
      </w:r>
    </w:p>
    <w:p w14:paraId="62FEC7C8" w14:textId="77777777" w:rsidR="005F043C" w:rsidRPr="005F043C" w:rsidRDefault="005F043C" w:rsidP="00E5607F">
      <w:pPr>
        <w:ind w:firstLine="567"/>
        <w:rPr>
          <w:sz w:val="20"/>
          <w:szCs w:val="20"/>
        </w:rPr>
      </w:pPr>
      <w:r w:rsidRPr="005F043C">
        <w:rPr>
          <w:sz w:val="20"/>
          <w:szCs w:val="20"/>
        </w:rPr>
        <w:t>d) Идентификационные коды или маркировку наносят на дно, горловину или плечи флакона для инъекционных лекарственных форм. На рисунке представлены типичные примеры.</w:t>
      </w:r>
    </w:p>
    <w:p w14:paraId="63433193" w14:textId="77777777" w:rsidR="005F043C" w:rsidRDefault="005F043C" w:rsidP="00E5607F">
      <w:pPr>
        <w:ind w:firstLine="567"/>
        <w:rPr>
          <w:sz w:val="20"/>
          <w:szCs w:val="20"/>
        </w:rPr>
      </w:pPr>
      <w:r>
        <w:rPr>
          <w:sz w:val="20"/>
          <w:szCs w:val="20"/>
          <w:lang w:val="en-US"/>
        </w:rPr>
        <w:t>e</w:t>
      </w:r>
      <w:r w:rsidRPr="006C7B62">
        <w:rPr>
          <w:sz w:val="20"/>
          <w:szCs w:val="20"/>
        </w:rPr>
        <w:t xml:space="preserve">) </w:t>
      </w:r>
      <w:r w:rsidRPr="005F043C">
        <w:rPr>
          <w:sz w:val="20"/>
          <w:szCs w:val="20"/>
        </w:rPr>
        <w:t>Края незначительно округлены.</w:t>
      </w:r>
    </w:p>
    <w:p w14:paraId="23D1C027" w14:textId="77777777" w:rsidR="00B87F50" w:rsidRPr="00E5607F" w:rsidRDefault="00B87F50" w:rsidP="005F043C">
      <w:pPr>
        <w:ind w:firstLine="720"/>
        <w:rPr>
          <w:sz w:val="24"/>
        </w:rPr>
      </w:pPr>
    </w:p>
    <w:p w14:paraId="6D18FD6B" w14:textId="322F8E00" w:rsidR="005C1983" w:rsidRDefault="00B87F50" w:rsidP="00FA4F70">
      <w:pPr>
        <w:ind w:firstLine="720"/>
        <w:jc w:val="center"/>
        <w:rPr>
          <w:b/>
          <w:bCs/>
          <w:sz w:val="24"/>
        </w:rPr>
      </w:pPr>
      <w:r w:rsidRPr="00B87F50">
        <w:rPr>
          <w:b/>
          <w:bCs/>
          <w:sz w:val="24"/>
        </w:rPr>
        <w:t>Рисунок 2</w:t>
      </w:r>
      <w:r w:rsidR="007503E5" w:rsidRPr="007503E5">
        <w:rPr>
          <w:b/>
          <w:bCs/>
          <w:sz w:val="24"/>
        </w:rPr>
        <w:t xml:space="preserve"> – </w:t>
      </w:r>
      <w:r w:rsidRPr="00B87F50">
        <w:rPr>
          <w:b/>
          <w:bCs/>
          <w:sz w:val="24"/>
        </w:rPr>
        <w:t>Типичный флакон для антибиотиков</w:t>
      </w:r>
    </w:p>
    <w:p w14:paraId="460F22FD" w14:textId="0E09F818" w:rsidR="00B87F50" w:rsidRDefault="00B87F50" w:rsidP="00714794">
      <w:pPr>
        <w:jc w:val="center"/>
      </w:pPr>
      <w:r w:rsidRPr="00714794">
        <w:rPr>
          <w:b/>
          <w:bCs/>
          <w:sz w:val="24"/>
        </w:rPr>
        <w:lastRenderedPageBreak/>
        <w:t>Таблица 2</w:t>
      </w:r>
      <w:r w:rsidR="007503E5" w:rsidRPr="007503E5">
        <w:rPr>
          <w:b/>
          <w:bCs/>
          <w:sz w:val="24"/>
        </w:rPr>
        <w:t xml:space="preserve"> </w:t>
      </w:r>
      <w:r w:rsidR="007503E5">
        <w:rPr>
          <w:b/>
          <w:bCs/>
          <w:sz w:val="24"/>
        </w:rPr>
        <w:t>–</w:t>
      </w:r>
      <w:r w:rsidR="007503E5" w:rsidRPr="007503E5">
        <w:rPr>
          <w:b/>
          <w:bCs/>
          <w:sz w:val="24"/>
        </w:rPr>
        <w:t xml:space="preserve"> </w:t>
      </w:r>
      <w:r w:rsidRPr="00714794">
        <w:rPr>
          <w:b/>
          <w:bCs/>
          <w:sz w:val="24"/>
        </w:rPr>
        <w:t>Размеры и максимальный объем для флаконов для антибиотиков</w:t>
      </w:r>
    </w:p>
    <w:tbl>
      <w:tblPr>
        <w:tblW w:w="9430" w:type="dxa"/>
        <w:jc w:val="center"/>
        <w:tblLayout w:type="fixed"/>
        <w:tblCellMar>
          <w:left w:w="0" w:type="dxa"/>
          <w:right w:w="0" w:type="dxa"/>
        </w:tblCellMar>
        <w:tblLook w:val="0000" w:firstRow="0" w:lastRow="0" w:firstColumn="0" w:lastColumn="0" w:noHBand="0" w:noVBand="0"/>
      </w:tblPr>
      <w:tblGrid>
        <w:gridCol w:w="1440"/>
        <w:gridCol w:w="1040"/>
        <w:gridCol w:w="566"/>
        <w:gridCol w:w="544"/>
        <w:gridCol w:w="684"/>
        <w:gridCol w:w="569"/>
        <w:gridCol w:w="565"/>
        <w:gridCol w:w="569"/>
        <w:gridCol w:w="605"/>
        <w:gridCol w:w="575"/>
        <w:gridCol w:w="709"/>
        <w:gridCol w:w="851"/>
        <w:gridCol w:w="713"/>
      </w:tblGrid>
      <w:tr w:rsidR="008F3006" w:rsidRPr="008A5B43" w14:paraId="3D338E69" w14:textId="77777777" w:rsidTr="00E732A7">
        <w:trPr>
          <w:trHeight w:hRule="exact" w:val="583"/>
          <w:jc w:val="center"/>
        </w:trPr>
        <w:tc>
          <w:tcPr>
            <w:tcW w:w="1440" w:type="dxa"/>
            <w:vMerge w:val="restart"/>
            <w:tcBorders>
              <w:top w:val="single" w:sz="4" w:space="0" w:color="auto"/>
              <w:left w:val="single" w:sz="4" w:space="0" w:color="auto"/>
              <w:bottom w:val="nil"/>
              <w:right w:val="nil"/>
            </w:tcBorders>
            <w:vAlign w:val="center"/>
          </w:tcPr>
          <w:p w14:paraId="4DBE1AFA" w14:textId="77777777" w:rsidR="008F3006" w:rsidRPr="008A5B43" w:rsidRDefault="008F3006" w:rsidP="008A5B43">
            <w:pPr>
              <w:widowControl w:val="0"/>
              <w:spacing w:line="252" w:lineRule="auto"/>
              <w:jc w:val="center"/>
              <w:rPr>
                <w:sz w:val="20"/>
                <w:szCs w:val="20"/>
              </w:rPr>
            </w:pPr>
            <w:r w:rsidRPr="008A5B43">
              <w:rPr>
                <w:color w:val="000000"/>
                <w:sz w:val="20"/>
                <w:szCs w:val="20"/>
              </w:rPr>
              <w:t>Обозначение</w:t>
            </w:r>
            <w:r w:rsidRPr="008A5B43">
              <w:rPr>
                <w:color w:val="000000"/>
                <w:sz w:val="20"/>
                <w:szCs w:val="20"/>
              </w:rPr>
              <w:br/>
              <w:t>размера флакона</w:t>
            </w:r>
            <w:r w:rsidRPr="008A5B43">
              <w:rPr>
                <w:color w:val="000000"/>
                <w:sz w:val="20"/>
                <w:szCs w:val="20"/>
              </w:rPr>
              <w:br/>
              <w:t>для инъекционных</w:t>
            </w:r>
            <w:r w:rsidRPr="008A5B43">
              <w:rPr>
                <w:color w:val="000000"/>
                <w:sz w:val="20"/>
                <w:szCs w:val="20"/>
              </w:rPr>
              <w:br/>
              <w:t>лекарственных</w:t>
            </w:r>
            <w:r w:rsidRPr="008A5B43">
              <w:rPr>
                <w:color w:val="000000"/>
                <w:sz w:val="20"/>
                <w:szCs w:val="20"/>
              </w:rPr>
              <w:br/>
              <w:t>форм</w:t>
            </w:r>
          </w:p>
        </w:tc>
        <w:tc>
          <w:tcPr>
            <w:tcW w:w="1040" w:type="dxa"/>
            <w:vMerge w:val="restart"/>
            <w:tcBorders>
              <w:top w:val="single" w:sz="4" w:space="0" w:color="auto"/>
              <w:left w:val="single" w:sz="4" w:space="0" w:color="auto"/>
              <w:bottom w:val="nil"/>
              <w:right w:val="nil"/>
            </w:tcBorders>
            <w:vAlign w:val="center"/>
          </w:tcPr>
          <w:p w14:paraId="24DA0E4C" w14:textId="77777777" w:rsidR="008F3006" w:rsidRDefault="008F3006" w:rsidP="008A5B43">
            <w:pPr>
              <w:widowControl w:val="0"/>
              <w:spacing w:line="252" w:lineRule="auto"/>
              <w:jc w:val="center"/>
              <w:rPr>
                <w:color w:val="000000"/>
                <w:sz w:val="20"/>
                <w:szCs w:val="20"/>
              </w:rPr>
            </w:pPr>
            <w:r w:rsidRPr="008A5B43">
              <w:rPr>
                <w:color w:val="000000"/>
                <w:sz w:val="20"/>
                <w:szCs w:val="20"/>
              </w:rPr>
              <w:t>Макси</w:t>
            </w:r>
            <w:r>
              <w:rPr>
                <w:color w:val="000000"/>
                <w:sz w:val="20"/>
                <w:szCs w:val="20"/>
              </w:rPr>
              <w:t>-</w:t>
            </w:r>
          </w:p>
          <w:p w14:paraId="3D2501C6" w14:textId="2720D8AE" w:rsidR="008F3006" w:rsidRDefault="008F3006" w:rsidP="008A5B43">
            <w:pPr>
              <w:widowControl w:val="0"/>
              <w:spacing w:line="252" w:lineRule="auto"/>
              <w:jc w:val="center"/>
              <w:rPr>
                <w:color w:val="000000"/>
                <w:sz w:val="20"/>
                <w:szCs w:val="20"/>
              </w:rPr>
            </w:pPr>
            <w:proofErr w:type="spellStart"/>
            <w:r w:rsidRPr="008A5B43">
              <w:rPr>
                <w:color w:val="000000"/>
                <w:sz w:val="20"/>
                <w:szCs w:val="20"/>
              </w:rPr>
              <w:t>мальный</w:t>
            </w:r>
            <w:proofErr w:type="spellEnd"/>
            <w:r w:rsidRPr="008A5B43">
              <w:rPr>
                <w:color w:val="000000"/>
                <w:sz w:val="20"/>
                <w:szCs w:val="20"/>
              </w:rPr>
              <w:br/>
              <w:t>объем,</w:t>
            </w:r>
            <w:r w:rsidRPr="008A5B43">
              <w:rPr>
                <w:color w:val="000000"/>
                <w:sz w:val="20"/>
                <w:szCs w:val="20"/>
              </w:rPr>
              <w:br/>
            </w:r>
            <w:r>
              <w:rPr>
                <w:color w:val="000000"/>
                <w:sz w:val="20"/>
                <w:szCs w:val="20"/>
              </w:rPr>
              <w:t>см</w:t>
            </w:r>
            <w:r w:rsidRPr="008F3006">
              <w:rPr>
                <w:color w:val="000000"/>
                <w:sz w:val="20"/>
                <w:szCs w:val="20"/>
                <w:vertAlign w:val="superscript"/>
              </w:rPr>
              <w:t>3</w:t>
            </w:r>
            <w:r w:rsidRPr="008A5B43">
              <w:rPr>
                <w:color w:val="000000"/>
                <w:sz w:val="20"/>
                <w:szCs w:val="20"/>
              </w:rPr>
              <w:t xml:space="preserve">, </w:t>
            </w:r>
          </w:p>
          <w:p w14:paraId="111DC536" w14:textId="34D07BAA" w:rsidR="008F3006" w:rsidRPr="008A5B43" w:rsidRDefault="008F3006" w:rsidP="008A5B43">
            <w:pPr>
              <w:widowControl w:val="0"/>
              <w:spacing w:line="252" w:lineRule="auto"/>
              <w:jc w:val="center"/>
              <w:rPr>
                <w:sz w:val="20"/>
                <w:szCs w:val="20"/>
              </w:rPr>
            </w:pPr>
            <w:r w:rsidRPr="008A5B43">
              <w:rPr>
                <w:color w:val="000000"/>
                <w:sz w:val="20"/>
                <w:szCs w:val="20"/>
              </w:rPr>
              <w:t>мин.</w:t>
            </w:r>
          </w:p>
        </w:tc>
        <w:tc>
          <w:tcPr>
            <w:tcW w:w="566" w:type="dxa"/>
            <w:vMerge w:val="restart"/>
            <w:tcBorders>
              <w:top w:val="single" w:sz="4" w:space="0" w:color="auto"/>
              <w:left w:val="single" w:sz="4" w:space="0" w:color="auto"/>
              <w:right w:val="nil"/>
            </w:tcBorders>
          </w:tcPr>
          <w:p w14:paraId="3E235AAB" w14:textId="77777777" w:rsidR="008F3006" w:rsidRPr="00716F73" w:rsidRDefault="008F3006" w:rsidP="00E732A7">
            <w:pPr>
              <w:widowControl w:val="0"/>
              <w:spacing w:before="240"/>
              <w:jc w:val="center"/>
              <w:rPr>
                <w:i/>
                <w:iCs/>
                <w:sz w:val="20"/>
                <w:szCs w:val="20"/>
              </w:rPr>
            </w:pPr>
            <w:r w:rsidRPr="00716F73">
              <w:rPr>
                <w:i/>
                <w:iCs/>
                <w:color w:val="000000"/>
                <w:sz w:val="20"/>
                <w:szCs w:val="20"/>
              </w:rPr>
              <w:t>а</w:t>
            </w:r>
          </w:p>
        </w:tc>
        <w:tc>
          <w:tcPr>
            <w:tcW w:w="1228" w:type="dxa"/>
            <w:gridSpan w:val="2"/>
            <w:tcBorders>
              <w:top w:val="single" w:sz="4" w:space="0" w:color="auto"/>
              <w:left w:val="single" w:sz="4" w:space="0" w:color="auto"/>
              <w:bottom w:val="nil"/>
              <w:right w:val="nil"/>
            </w:tcBorders>
          </w:tcPr>
          <w:p w14:paraId="6D5A38D8" w14:textId="77777777" w:rsidR="008F3006" w:rsidRPr="00716F73" w:rsidRDefault="008F3006" w:rsidP="00E732A7">
            <w:pPr>
              <w:widowControl w:val="0"/>
              <w:spacing w:before="240"/>
              <w:jc w:val="center"/>
              <w:rPr>
                <w:i/>
                <w:iCs/>
                <w:sz w:val="20"/>
                <w:szCs w:val="20"/>
              </w:rPr>
            </w:pPr>
            <w:r w:rsidRPr="00716F73">
              <w:rPr>
                <w:i/>
                <w:iCs/>
                <w:color w:val="000000"/>
                <w:sz w:val="20"/>
                <w:szCs w:val="20"/>
                <w:lang w:val="en-US" w:eastAsia="en-US"/>
              </w:rPr>
              <w:t>d</w:t>
            </w:r>
          </w:p>
        </w:tc>
        <w:tc>
          <w:tcPr>
            <w:tcW w:w="1134" w:type="dxa"/>
            <w:gridSpan w:val="2"/>
            <w:tcBorders>
              <w:top w:val="single" w:sz="4" w:space="0" w:color="auto"/>
              <w:left w:val="single" w:sz="4" w:space="0" w:color="auto"/>
              <w:bottom w:val="nil"/>
              <w:right w:val="nil"/>
            </w:tcBorders>
          </w:tcPr>
          <w:p w14:paraId="3943B7CC" w14:textId="29E85C9C" w:rsidR="008F3006" w:rsidRPr="00716F73" w:rsidRDefault="008F3006" w:rsidP="00E732A7">
            <w:pPr>
              <w:widowControl w:val="0"/>
              <w:spacing w:before="240"/>
              <w:jc w:val="center"/>
              <w:rPr>
                <w:i/>
                <w:iCs/>
                <w:sz w:val="20"/>
                <w:szCs w:val="20"/>
                <w:lang w:val="en-US"/>
              </w:rPr>
            </w:pPr>
            <w:r>
              <w:rPr>
                <w:i/>
                <w:iCs/>
                <w:sz w:val="20"/>
                <w:szCs w:val="20"/>
                <w:lang w:val="en-US"/>
              </w:rPr>
              <w:t>h₁</w:t>
            </w:r>
          </w:p>
        </w:tc>
        <w:tc>
          <w:tcPr>
            <w:tcW w:w="569" w:type="dxa"/>
            <w:tcBorders>
              <w:top w:val="single" w:sz="4" w:space="0" w:color="auto"/>
              <w:left w:val="single" w:sz="4" w:space="0" w:color="auto"/>
              <w:bottom w:val="nil"/>
              <w:right w:val="nil"/>
            </w:tcBorders>
          </w:tcPr>
          <w:p w14:paraId="75EED45D" w14:textId="6D8CD4EB" w:rsidR="008F3006" w:rsidRPr="00716F73" w:rsidRDefault="008F3006" w:rsidP="00E732A7">
            <w:pPr>
              <w:widowControl w:val="0"/>
              <w:spacing w:before="240"/>
              <w:ind w:firstLine="160"/>
              <w:rPr>
                <w:i/>
                <w:iCs/>
                <w:sz w:val="20"/>
                <w:szCs w:val="20"/>
                <w:lang w:val="en-US"/>
              </w:rPr>
            </w:pPr>
            <w:r>
              <w:rPr>
                <w:i/>
                <w:iCs/>
                <w:sz w:val="20"/>
                <w:szCs w:val="20"/>
                <w:lang w:val="en-US"/>
              </w:rPr>
              <w:t>h₂</w:t>
            </w:r>
          </w:p>
        </w:tc>
        <w:tc>
          <w:tcPr>
            <w:tcW w:w="605" w:type="dxa"/>
            <w:tcBorders>
              <w:top w:val="single" w:sz="4" w:space="0" w:color="auto"/>
              <w:left w:val="single" w:sz="4" w:space="0" w:color="auto"/>
              <w:bottom w:val="nil"/>
              <w:right w:val="nil"/>
            </w:tcBorders>
          </w:tcPr>
          <w:p w14:paraId="6655EA05" w14:textId="40E80065" w:rsidR="008F3006" w:rsidRPr="00716F73" w:rsidRDefault="008F3006" w:rsidP="00E732A7">
            <w:pPr>
              <w:widowControl w:val="0"/>
              <w:spacing w:before="240"/>
              <w:jc w:val="center"/>
              <w:rPr>
                <w:i/>
                <w:iCs/>
                <w:sz w:val="20"/>
                <w:szCs w:val="20"/>
                <w:lang w:val="en-US"/>
              </w:rPr>
            </w:pPr>
            <w:r>
              <w:rPr>
                <w:i/>
                <w:iCs/>
                <w:sz w:val="20"/>
                <w:szCs w:val="20"/>
                <w:lang w:val="en-US"/>
              </w:rPr>
              <w:t>h₃</w:t>
            </w:r>
          </w:p>
        </w:tc>
        <w:tc>
          <w:tcPr>
            <w:tcW w:w="575" w:type="dxa"/>
            <w:tcBorders>
              <w:top w:val="single" w:sz="4" w:space="0" w:color="auto"/>
              <w:left w:val="single" w:sz="4" w:space="0" w:color="auto"/>
              <w:bottom w:val="nil"/>
              <w:right w:val="nil"/>
            </w:tcBorders>
          </w:tcPr>
          <w:p w14:paraId="08FFB3F0" w14:textId="780FD672" w:rsidR="008F3006" w:rsidRPr="00716F73" w:rsidRDefault="008F3006" w:rsidP="00E732A7">
            <w:pPr>
              <w:widowControl w:val="0"/>
              <w:spacing w:before="240"/>
              <w:jc w:val="center"/>
              <w:rPr>
                <w:i/>
                <w:iCs/>
                <w:sz w:val="20"/>
                <w:szCs w:val="20"/>
                <w:lang w:val="en-US"/>
              </w:rPr>
            </w:pPr>
            <w:r>
              <w:rPr>
                <w:i/>
                <w:iCs/>
                <w:sz w:val="20"/>
                <w:szCs w:val="20"/>
                <w:lang w:val="en-US"/>
              </w:rPr>
              <w:t>r₁ᵃ</w:t>
            </w:r>
          </w:p>
        </w:tc>
        <w:tc>
          <w:tcPr>
            <w:tcW w:w="709" w:type="dxa"/>
            <w:tcBorders>
              <w:top w:val="single" w:sz="4" w:space="0" w:color="auto"/>
              <w:left w:val="single" w:sz="4" w:space="0" w:color="auto"/>
              <w:bottom w:val="nil"/>
              <w:right w:val="nil"/>
            </w:tcBorders>
          </w:tcPr>
          <w:p w14:paraId="54A6A3CD" w14:textId="3AF19C42" w:rsidR="008F3006" w:rsidRPr="00716F73" w:rsidRDefault="008F3006" w:rsidP="00E732A7">
            <w:pPr>
              <w:widowControl w:val="0"/>
              <w:spacing w:before="240"/>
              <w:jc w:val="center"/>
              <w:rPr>
                <w:i/>
                <w:iCs/>
                <w:sz w:val="20"/>
                <w:szCs w:val="20"/>
                <w:lang w:val="en-US"/>
              </w:rPr>
            </w:pPr>
            <w:r>
              <w:rPr>
                <w:i/>
                <w:iCs/>
                <w:color w:val="000000"/>
                <w:sz w:val="20"/>
                <w:szCs w:val="20"/>
                <w:lang w:val="en-US"/>
              </w:rPr>
              <w:t>r₂ᵃ</w:t>
            </w:r>
          </w:p>
        </w:tc>
        <w:tc>
          <w:tcPr>
            <w:tcW w:w="851" w:type="dxa"/>
            <w:tcBorders>
              <w:top w:val="single" w:sz="4" w:space="0" w:color="auto"/>
              <w:left w:val="single" w:sz="4" w:space="0" w:color="auto"/>
              <w:bottom w:val="nil"/>
              <w:right w:val="nil"/>
            </w:tcBorders>
          </w:tcPr>
          <w:p w14:paraId="17E6D05C" w14:textId="55EDA52B" w:rsidR="008F3006" w:rsidRPr="00716F73" w:rsidRDefault="008F3006" w:rsidP="00E732A7">
            <w:pPr>
              <w:widowControl w:val="0"/>
              <w:spacing w:before="240"/>
              <w:jc w:val="center"/>
              <w:rPr>
                <w:i/>
                <w:iCs/>
                <w:sz w:val="20"/>
                <w:szCs w:val="20"/>
                <w:lang w:val="en-US"/>
              </w:rPr>
            </w:pPr>
            <w:r>
              <w:rPr>
                <w:i/>
                <w:iCs/>
                <w:color w:val="000000"/>
                <w:sz w:val="20"/>
                <w:szCs w:val="20"/>
                <w:lang w:val="en-US"/>
              </w:rPr>
              <w:t>r₃ᵃ</w:t>
            </w:r>
          </w:p>
        </w:tc>
        <w:tc>
          <w:tcPr>
            <w:tcW w:w="713" w:type="dxa"/>
            <w:tcBorders>
              <w:top w:val="single" w:sz="4" w:space="0" w:color="auto"/>
              <w:left w:val="single" w:sz="4" w:space="0" w:color="auto"/>
              <w:bottom w:val="nil"/>
              <w:right w:val="single" w:sz="4" w:space="0" w:color="auto"/>
            </w:tcBorders>
          </w:tcPr>
          <w:p w14:paraId="0CD40795" w14:textId="77777777" w:rsidR="008F3006" w:rsidRPr="00716F73" w:rsidRDefault="008F3006" w:rsidP="00E732A7">
            <w:pPr>
              <w:widowControl w:val="0"/>
              <w:spacing w:before="240"/>
              <w:jc w:val="center"/>
              <w:rPr>
                <w:i/>
                <w:iCs/>
                <w:sz w:val="20"/>
                <w:szCs w:val="20"/>
              </w:rPr>
            </w:pPr>
            <w:r w:rsidRPr="00716F73">
              <w:rPr>
                <w:i/>
                <w:iCs/>
                <w:color w:val="000000"/>
                <w:sz w:val="20"/>
                <w:szCs w:val="20"/>
                <w:lang w:val="en-US" w:eastAsia="en-US"/>
              </w:rPr>
              <w:t>t</w:t>
            </w:r>
          </w:p>
        </w:tc>
      </w:tr>
      <w:tr w:rsidR="008F3006" w:rsidRPr="008A5B43" w14:paraId="04FC5CC3" w14:textId="77777777" w:rsidTr="00443E24">
        <w:trPr>
          <w:trHeight w:hRule="exact" w:val="1253"/>
          <w:jc w:val="center"/>
        </w:trPr>
        <w:tc>
          <w:tcPr>
            <w:tcW w:w="1440" w:type="dxa"/>
            <w:vMerge/>
            <w:tcBorders>
              <w:top w:val="nil"/>
              <w:left w:val="single" w:sz="4" w:space="0" w:color="auto"/>
              <w:bottom w:val="double" w:sz="4" w:space="0" w:color="auto"/>
              <w:right w:val="nil"/>
            </w:tcBorders>
            <w:vAlign w:val="center"/>
          </w:tcPr>
          <w:p w14:paraId="7DEB1D38" w14:textId="77777777" w:rsidR="008F3006" w:rsidRPr="008A5B43" w:rsidRDefault="008F3006" w:rsidP="008A5B43">
            <w:pPr>
              <w:widowControl w:val="0"/>
              <w:jc w:val="center"/>
              <w:rPr>
                <w:sz w:val="20"/>
                <w:szCs w:val="20"/>
              </w:rPr>
            </w:pPr>
          </w:p>
        </w:tc>
        <w:tc>
          <w:tcPr>
            <w:tcW w:w="1040" w:type="dxa"/>
            <w:vMerge/>
            <w:tcBorders>
              <w:top w:val="nil"/>
              <w:left w:val="single" w:sz="4" w:space="0" w:color="auto"/>
              <w:bottom w:val="double" w:sz="4" w:space="0" w:color="auto"/>
              <w:right w:val="nil"/>
            </w:tcBorders>
            <w:vAlign w:val="center"/>
          </w:tcPr>
          <w:p w14:paraId="3FCCEDB2" w14:textId="77777777" w:rsidR="008F3006" w:rsidRPr="008A5B43" w:rsidRDefault="008F3006" w:rsidP="008A5B43">
            <w:pPr>
              <w:widowControl w:val="0"/>
              <w:jc w:val="center"/>
              <w:rPr>
                <w:sz w:val="20"/>
                <w:szCs w:val="20"/>
              </w:rPr>
            </w:pPr>
          </w:p>
        </w:tc>
        <w:tc>
          <w:tcPr>
            <w:tcW w:w="566" w:type="dxa"/>
            <w:vMerge/>
            <w:tcBorders>
              <w:left w:val="single" w:sz="4" w:space="0" w:color="auto"/>
              <w:bottom w:val="double" w:sz="4" w:space="0" w:color="auto"/>
              <w:right w:val="nil"/>
            </w:tcBorders>
            <w:vAlign w:val="center"/>
          </w:tcPr>
          <w:p w14:paraId="33C7A559" w14:textId="77777777" w:rsidR="008F3006" w:rsidRPr="008A5B43" w:rsidRDefault="008F3006" w:rsidP="00716F73">
            <w:pPr>
              <w:widowControl w:val="0"/>
              <w:jc w:val="center"/>
              <w:rPr>
                <w:sz w:val="20"/>
                <w:szCs w:val="20"/>
              </w:rPr>
            </w:pPr>
          </w:p>
        </w:tc>
        <w:tc>
          <w:tcPr>
            <w:tcW w:w="544" w:type="dxa"/>
            <w:tcBorders>
              <w:top w:val="single" w:sz="4" w:space="0" w:color="auto"/>
              <w:left w:val="single" w:sz="4" w:space="0" w:color="auto"/>
              <w:bottom w:val="double" w:sz="4" w:space="0" w:color="auto"/>
              <w:right w:val="nil"/>
            </w:tcBorders>
            <w:vAlign w:val="center"/>
          </w:tcPr>
          <w:p w14:paraId="0D1F1F73" w14:textId="77777777" w:rsidR="008F3006" w:rsidRPr="008A5B43" w:rsidRDefault="008F3006" w:rsidP="00716F73">
            <w:pPr>
              <w:widowControl w:val="0"/>
              <w:jc w:val="center"/>
              <w:rPr>
                <w:sz w:val="20"/>
                <w:szCs w:val="20"/>
              </w:rPr>
            </w:pPr>
          </w:p>
        </w:tc>
        <w:tc>
          <w:tcPr>
            <w:tcW w:w="684" w:type="dxa"/>
            <w:tcBorders>
              <w:top w:val="single" w:sz="4" w:space="0" w:color="auto"/>
              <w:left w:val="single" w:sz="4" w:space="0" w:color="auto"/>
              <w:bottom w:val="double" w:sz="4" w:space="0" w:color="auto"/>
              <w:right w:val="nil"/>
            </w:tcBorders>
            <w:vAlign w:val="center"/>
          </w:tcPr>
          <w:p w14:paraId="7E0649A1" w14:textId="77777777" w:rsidR="008F3006" w:rsidRPr="008A5B43" w:rsidRDefault="008F3006" w:rsidP="00716F73">
            <w:pPr>
              <w:widowControl w:val="0"/>
              <w:jc w:val="center"/>
              <w:rPr>
                <w:sz w:val="20"/>
                <w:szCs w:val="20"/>
              </w:rPr>
            </w:pPr>
            <w:r w:rsidRPr="008A5B43">
              <w:rPr>
                <w:color w:val="000000"/>
                <w:sz w:val="20"/>
                <w:szCs w:val="20"/>
              </w:rPr>
              <w:t>доп.</w:t>
            </w:r>
          </w:p>
        </w:tc>
        <w:tc>
          <w:tcPr>
            <w:tcW w:w="569" w:type="dxa"/>
            <w:tcBorders>
              <w:top w:val="single" w:sz="4" w:space="0" w:color="auto"/>
              <w:left w:val="single" w:sz="4" w:space="0" w:color="auto"/>
              <w:bottom w:val="double" w:sz="4" w:space="0" w:color="auto"/>
              <w:right w:val="nil"/>
            </w:tcBorders>
            <w:vAlign w:val="center"/>
          </w:tcPr>
          <w:p w14:paraId="524390EF" w14:textId="77777777" w:rsidR="008F3006" w:rsidRPr="008A5B43" w:rsidRDefault="008F3006" w:rsidP="00716F73">
            <w:pPr>
              <w:widowControl w:val="0"/>
              <w:jc w:val="center"/>
              <w:rPr>
                <w:sz w:val="20"/>
                <w:szCs w:val="20"/>
              </w:rPr>
            </w:pPr>
          </w:p>
        </w:tc>
        <w:tc>
          <w:tcPr>
            <w:tcW w:w="565" w:type="dxa"/>
            <w:tcBorders>
              <w:top w:val="single" w:sz="4" w:space="0" w:color="auto"/>
              <w:left w:val="single" w:sz="4" w:space="0" w:color="auto"/>
              <w:bottom w:val="double" w:sz="4" w:space="0" w:color="auto"/>
              <w:right w:val="nil"/>
            </w:tcBorders>
            <w:vAlign w:val="center"/>
          </w:tcPr>
          <w:p w14:paraId="051C0CF3" w14:textId="12941777" w:rsidR="008F3006" w:rsidRPr="008A5B43" w:rsidRDefault="008F3006" w:rsidP="00716F73">
            <w:pPr>
              <w:widowControl w:val="0"/>
              <w:jc w:val="center"/>
              <w:rPr>
                <w:sz w:val="20"/>
                <w:szCs w:val="20"/>
              </w:rPr>
            </w:pPr>
            <w:r w:rsidRPr="008A5B43">
              <w:rPr>
                <w:color w:val="000000"/>
                <w:sz w:val="20"/>
                <w:szCs w:val="20"/>
              </w:rPr>
              <w:t>доп.</w:t>
            </w:r>
          </w:p>
        </w:tc>
        <w:tc>
          <w:tcPr>
            <w:tcW w:w="569" w:type="dxa"/>
            <w:tcBorders>
              <w:top w:val="single" w:sz="4" w:space="0" w:color="auto"/>
              <w:left w:val="single" w:sz="4" w:space="0" w:color="auto"/>
              <w:bottom w:val="double" w:sz="4" w:space="0" w:color="auto"/>
              <w:right w:val="nil"/>
            </w:tcBorders>
            <w:vAlign w:val="center"/>
          </w:tcPr>
          <w:p w14:paraId="20297DE0" w14:textId="5654FB89" w:rsidR="008F3006" w:rsidRPr="008A5B43" w:rsidRDefault="008F3006" w:rsidP="00716F73">
            <w:pPr>
              <w:widowControl w:val="0"/>
              <w:jc w:val="center"/>
              <w:rPr>
                <w:sz w:val="20"/>
                <w:szCs w:val="20"/>
              </w:rPr>
            </w:pPr>
            <w:r w:rsidRPr="008A5B43">
              <w:rPr>
                <w:color w:val="000000"/>
                <w:sz w:val="20"/>
                <w:szCs w:val="20"/>
              </w:rPr>
              <w:t>мин.</w:t>
            </w:r>
          </w:p>
        </w:tc>
        <w:tc>
          <w:tcPr>
            <w:tcW w:w="605" w:type="dxa"/>
            <w:tcBorders>
              <w:top w:val="single" w:sz="4" w:space="0" w:color="auto"/>
              <w:left w:val="single" w:sz="4" w:space="0" w:color="auto"/>
              <w:bottom w:val="double" w:sz="4" w:space="0" w:color="auto"/>
              <w:right w:val="nil"/>
            </w:tcBorders>
            <w:vAlign w:val="center"/>
          </w:tcPr>
          <w:p w14:paraId="72CECBAB" w14:textId="77777777" w:rsidR="008F3006" w:rsidRPr="008A5B43" w:rsidRDefault="008F3006" w:rsidP="00716F73">
            <w:pPr>
              <w:widowControl w:val="0"/>
              <w:jc w:val="center"/>
              <w:rPr>
                <w:sz w:val="20"/>
                <w:szCs w:val="20"/>
              </w:rPr>
            </w:pPr>
            <w:r w:rsidRPr="008A5B43">
              <w:rPr>
                <w:color w:val="000000"/>
                <w:sz w:val="20"/>
                <w:szCs w:val="20"/>
              </w:rPr>
              <w:t>мин.</w:t>
            </w:r>
          </w:p>
        </w:tc>
        <w:tc>
          <w:tcPr>
            <w:tcW w:w="575" w:type="dxa"/>
            <w:tcBorders>
              <w:top w:val="single" w:sz="4" w:space="0" w:color="auto"/>
              <w:left w:val="single" w:sz="4" w:space="0" w:color="auto"/>
              <w:bottom w:val="double" w:sz="4" w:space="0" w:color="auto"/>
              <w:right w:val="nil"/>
            </w:tcBorders>
            <w:vAlign w:val="center"/>
          </w:tcPr>
          <w:p w14:paraId="02686266" w14:textId="39ECC4E6" w:rsidR="008F3006" w:rsidRPr="00716F73" w:rsidRDefault="008F3006" w:rsidP="00716F73">
            <w:pPr>
              <w:widowControl w:val="0"/>
              <w:jc w:val="center"/>
              <w:rPr>
                <w:sz w:val="20"/>
                <w:szCs w:val="20"/>
                <w:lang w:val="en-US"/>
              </w:rPr>
            </w:pPr>
            <w:r>
              <w:rPr>
                <w:rFonts w:ascii="Cambria Math" w:hAnsi="Cambria Math"/>
                <w:sz w:val="20"/>
                <w:szCs w:val="20"/>
                <w:lang w:val="en-US"/>
              </w:rPr>
              <w:t>≈</w:t>
            </w:r>
          </w:p>
        </w:tc>
        <w:tc>
          <w:tcPr>
            <w:tcW w:w="709" w:type="dxa"/>
            <w:tcBorders>
              <w:top w:val="single" w:sz="4" w:space="0" w:color="auto"/>
              <w:left w:val="single" w:sz="4" w:space="0" w:color="auto"/>
              <w:bottom w:val="double" w:sz="4" w:space="0" w:color="auto"/>
              <w:right w:val="nil"/>
            </w:tcBorders>
            <w:vAlign w:val="center"/>
          </w:tcPr>
          <w:p w14:paraId="79939F85" w14:textId="4B4A71FD" w:rsidR="008F3006" w:rsidRPr="008A5B43" w:rsidRDefault="008F3006" w:rsidP="00716F73">
            <w:pPr>
              <w:widowControl w:val="0"/>
              <w:jc w:val="center"/>
              <w:rPr>
                <w:sz w:val="20"/>
                <w:szCs w:val="20"/>
              </w:rPr>
            </w:pPr>
            <w:r>
              <w:rPr>
                <w:rFonts w:ascii="Cambria Math" w:hAnsi="Cambria Math"/>
                <w:sz w:val="20"/>
                <w:szCs w:val="20"/>
              </w:rPr>
              <w:t>≈</w:t>
            </w:r>
          </w:p>
        </w:tc>
        <w:tc>
          <w:tcPr>
            <w:tcW w:w="851" w:type="dxa"/>
            <w:tcBorders>
              <w:top w:val="single" w:sz="4" w:space="0" w:color="auto"/>
              <w:left w:val="single" w:sz="4" w:space="0" w:color="auto"/>
              <w:bottom w:val="double" w:sz="4" w:space="0" w:color="auto"/>
              <w:right w:val="nil"/>
            </w:tcBorders>
            <w:vAlign w:val="center"/>
          </w:tcPr>
          <w:p w14:paraId="2F5BA190" w14:textId="0203C6DD" w:rsidR="008F3006" w:rsidRPr="008A5B43" w:rsidRDefault="008F3006" w:rsidP="00716F73">
            <w:pPr>
              <w:widowControl w:val="0"/>
              <w:jc w:val="center"/>
              <w:rPr>
                <w:sz w:val="20"/>
                <w:szCs w:val="20"/>
              </w:rPr>
            </w:pPr>
            <w:r>
              <w:rPr>
                <w:rFonts w:ascii="Cambria Math" w:hAnsi="Cambria Math"/>
                <w:sz w:val="20"/>
                <w:szCs w:val="20"/>
              </w:rPr>
              <w:t>≈</w:t>
            </w:r>
          </w:p>
        </w:tc>
        <w:tc>
          <w:tcPr>
            <w:tcW w:w="713" w:type="dxa"/>
            <w:tcBorders>
              <w:top w:val="single" w:sz="4" w:space="0" w:color="auto"/>
              <w:left w:val="single" w:sz="4" w:space="0" w:color="auto"/>
              <w:bottom w:val="double" w:sz="4" w:space="0" w:color="auto"/>
              <w:right w:val="single" w:sz="4" w:space="0" w:color="auto"/>
            </w:tcBorders>
            <w:vAlign w:val="center"/>
          </w:tcPr>
          <w:p w14:paraId="6951DF9C" w14:textId="65F0B87E" w:rsidR="008F3006" w:rsidRPr="008A5B43" w:rsidRDefault="008F3006" w:rsidP="00716F73">
            <w:pPr>
              <w:widowControl w:val="0"/>
              <w:jc w:val="center"/>
              <w:rPr>
                <w:sz w:val="20"/>
                <w:szCs w:val="20"/>
              </w:rPr>
            </w:pPr>
            <w:r>
              <w:rPr>
                <w:rFonts w:ascii="Cambria Math" w:hAnsi="Cambria Math"/>
                <w:sz w:val="20"/>
                <w:szCs w:val="20"/>
              </w:rPr>
              <w:t>≈</w:t>
            </w:r>
          </w:p>
        </w:tc>
      </w:tr>
      <w:tr w:rsidR="008A5B43" w:rsidRPr="008A5B43" w14:paraId="55CBFA76" w14:textId="77777777" w:rsidTr="00714794">
        <w:trPr>
          <w:trHeight w:hRule="exact" w:val="468"/>
          <w:jc w:val="center"/>
        </w:trPr>
        <w:tc>
          <w:tcPr>
            <w:tcW w:w="1440" w:type="dxa"/>
            <w:tcBorders>
              <w:top w:val="double" w:sz="4" w:space="0" w:color="auto"/>
              <w:left w:val="single" w:sz="4" w:space="0" w:color="auto"/>
              <w:bottom w:val="nil"/>
              <w:right w:val="nil"/>
            </w:tcBorders>
            <w:vAlign w:val="center"/>
          </w:tcPr>
          <w:p w14:paraId="607F4655" w14:textId="77777777" w:rsidR="008A5B43" w:rsidRPr="008A5B43" w:rsidRDefault="008A5B43" w:rsidP="008A5B43">
            <w:pPr>
              <w:widowControl w:val="0"/>
              <w:jc w:val="center"/>
              <w:rPr>
                <w:sz w:val="20"/>
                <w:szCs w:val="20"/>
              </w:rPr>
            </w:pPr>
            <w:r w:rsidRPr="008A5B43">
              <w:rPr>
                <w:color w:val="000000"/>
                <w:sz w:val="20"/>
                <w:szCs w:val="20"/>
              </w:rPr>
              <w:t>5Н</w:t>
            </w:r>
          </w:p>
        </w:tc>
        <w:tc>
          <w:tcPr>
            <w:tcW w:w="1040" w:type="dxa"/>
            <w:tcBorders>
              <w:top w:val="double" w:sz="4" w:space="0" w:color="auto"/>
              <w:left w:val="single" w:sz="4" w:space="0" w:color="auto"/>
              <w:bottom w:val="nil"/>
              <w:right w:val="nil"/>
            </w:tcBorders>
            <w:vAlign w:val="center"/>
          </w:tcPr>
          <w:p w14:paraId="0DBA0C24" w14:textId="77777777" w:rsidR="008A5B43" w:rsidRPr="008A5B43" w:rsidRDefault="008A5B43" w:rsidP="008A5B43">
            <w:pPr>
              <w:widowControl w:val="0"/>
              <w:jc w:val="center"/>
              <w:rPr>
                <w:sz w:val="20"/>
                <w:szCs w:val="20"/>
              </w:rPr>
            </w:pPr>
            <w:r w:rsidRPr="008A5B43">
              <w:rPr>
                <w:color w:val="000000"/>
                <w:sz w:val="20"/>
                <w:szCs w:val="20"/>
              </w:rPr>
              <w:t>6,3</w:t>
            </w:r>
          </w:p>
        </w:tc>
        <w:tc>
          <w:tcPr>
            <w:tcW w:w="566" w:type="dxa"/>
            <w:vMerge w:val="restart"/>
            <w:tcBorders>
              <w:top w:val="double" w:sz="4" w:space="0" w:color="auto"/>
              <w:left w:val="single" w:sz="4" w:space="0" w:color="auto"/>
              <w:bottom w:val="nil"/>
              <w:right w:val="nil"/>
            </w:tcBorders>
            <w:vAlign w:val="center"/>
          </w:tcPr>
          <w:p w14:paraId="35706BB7" w14:textId="77777777" w:rsidR="008A5B43" w:rsidRPr="008A5B43" w:rsidRDefault="008A5B43" w:rsidP="008A5B43">
            <w:pPr>
              <w:widowControl w:val="0"/>
              <w:jc w:val="center"/>
              <w:rPr>
                <w:sz w:val="20"/>
                <w:szCs w:val="20"/>
              </w:rPr>
            </w:pPr>
            <w:r w:rsidRPr="008A5B43">
              <w:rPr>
                <w:color w:val="000000"/>
                <w:sz w:val="20"/>
                <w:szCs w:val="20"/>
              </w:rPr>
              <w:t>1,1</w:t>
            </w:r>
          </w:p>
        </w:tc>
        <w:tc>
          <w:tcPr>
            <w:tcW w:w="544" w:type="dxa"/>
            <w:tcBorders>
              <w:top w:val="double" w:sz="4" w:space="0" w:color="auto"/>
              <w:left w:val="single" w:sz="4" w:space="0" w:color="auto"/>
              <w:bottom w:val="nil"/>
              <w:right w:val="nil"/>
            </w:tcBorders>
            <w:vAlign w:val="center"/>
          </w:tcPr>
          <w:p w14:paraId="34E10C85" w14:textId="21C5B4AB"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20,8</w:t>
            </w:r>
          </w:p>
        </w:tc>
        <w:tc>
          <w:tcPr>
            <w:tcW w:w="684" w:type="dxa"/>
            <w:vMerge w:val="restart"/>
            <w:tcBorders>
              <w:top w:val="double" w:sz="4" w:space="0" w:color="auto"/>
              <w:left w:val="single" w:sz="4" w:space="0" w:color="auto"/>
              <w:bottom w:val="nil"/>
              <w:right w:val="nil"/>
            </w:tcBorders>
            <w:vAlign w:val="center"/>
          </w:tcPr>
          <w:p w14:paraId="38AA1745" w14:textId="77777777" w:rsidR="008A5B43" w:rsidRPr="008A5B43" w:rsidRDefault="008A5B43" w:rsidP="008A5B43">
            <w:pPr>
              <w:widowControl w:val="0"/>
              <w:jc w:val="center"/>
              <w:rPr>
                <w:sz w:val="20"/>
                <w:szCs w:val="20"/>
              </w:rPr>
            </w:pPr>
            <w:r w:rsidRPr="008A5B43">
              <w:rPr>
                <w:color w:val="000000"/>
                <w:sz w:val="20"/>
                <w:szCs w:val="20"/>
              </w:rPr>
              <w:t>=0,4</w:t>
            </w:r>
          </w:p>
        </w:tc>
        <w:tc>
          <w:tcPr>
            <w:tcW w:w="569" w:type="dxa"/>
            <w:tcBorders>
              <w:top w:val="double" w:sz="4" w:space="0" w:color="auto"/>
              <w:left w:val="single" w:sz="4" w:space="0" w:color="auto"/>
              <w:bottom w:val="nil"/>
              <w:right w:val="nil"/>
            </w:tcBorders>
            <w:vAlign w:val="center"/>
          </w:tcPr>
          <w:p w14:paraId="704B7A72" w14:textId="77777777" w:rsidR="008A5B43" w:rsidRPr="008A5B43" w:rsidRDefault="008A5B43" w:rsidP="008A5B43">
            <w:pPr>
              <w:widowControl w:val="0"/>
              <w:jc w:val="center"/>
              <w:rPr>
                <w:sz w:val="20"/>
                <w:szCs w:val="20"/>
              </w:rPr>
            </w:pPr>
            <w:r w:rsidRPr="008A5B43">
              <w:rPr>
                <w:color w:val="000000"/>
                <w:sz w:val="20"/>
                <w:szCs w:val="20"/>
              </w:rPr>
              <w:t>41,3</w:t>
            </w:r>
          </w:p>
        </w:tc>
        <w:tc>
          <w:tcPr>
            <w:tcW w:w="565" w:type="dxa"/>
            <w:vMerge w:val="restart"/>
            <w:tcBorders>
              <w:top w:val="double" w:sz="4" w:space="0" w:color="auto"/>
              <w:left w:val="single" w:sz="4" w:space="0" w:color="auto"/>
              <w:bottom w:val="nil"/>
              <w:right w:val="nil"/>
            </w:tcBorders>
            <w:vAlign w:val="center"/>
          </w:tcPr>
          <w:p w14:paraId="1AA55317" w14:textId="3B8B4206"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±0,5</w:t>
            </w:r>
          </w:p>
        </w:tc>
        <w:tc>
          <w:tcPr>
            <w:tcW w:w="569" w:type="dxa"/>
            <w:tcBorders>
              <w:top w:val="double" w:sz="4" w:space="0" w:color="auto"/>
              <w:left w:val="single" w:sz="4" w:space="0" w:color="auto"/>
              <w:bottom w:val="nil"/>
              <w:right w:val="nil"/>
            </w:tcBorders>
            <w:vAlign w:val="center"/>
          </w:tcPr>
          <w:p w14:paraId="53714D94" w14:textId="77777777" w:rsidR="008A5B43" w:rsidRPr="008A5B43" w:rsidRDefault="008A5B43" w:rsidP="008A5B43">
            <w:pPr>
              <w:widowControl w:val="0"/>
              <w:jc w:val="center"/>
              <w:rPr>
                <w:sz w:val="20"/>
                <w:szCs w:val="20"/>
              </w:rPr>
            </w:pPr>
            <w:r w:rsidRPr="008A5B43">
              <w:rPr>
                <w:color w:val="000000"/>
                <w:sz w:val="20"/>
                <w:szCs w:val="20"/>
              </w:rPr>
              <w:t>26,2</w:t>
            </w:r>
          </w:p>
        </w:tc>
        <w:tc>
          <w:tcPr>
            <w:tcW w:w="605" w:type="dxa"/>
            <w:vMerge w:val="restart"/>
            <w:tcBorders>
              <w:top w:val="double" w:sz="4" w:space="0" w:color="auto"/>
              <w:left w:val="single" w:sz="4" w:space="0" w:color="auto"/>
              <w:bottom w:val="nil"/>
              <w:right w:val="nil"/>
            </w:tcBorders>
            <w:vAlign w:val="center"/>
          </w:tcPr>
          <w:p w14:paraId="3CBA17C2" w14:textId="77777777" w:rsidR="008A5B43" w:rsidRPr="008A5B43" w:rsidRDefault="008A5B43" w:rsidP="008A5B43">
            <w:pPr>
              <w:widowControl w:val="0"/>
              <w:jc w:val="center"/>
              <w:rPr>
                <w:sz w:val="20"/>
                <w:szCs w:val="20"/>
              </w:rPr>
            </w:pPr>
            <w:r w:rsidRPr="008A5B43">
              <w:rPr>
                <w:color w:val="000000"/>
                <w:sz w:val="20"/>
                <w:szCs w:val="20"/>
              </w:rPr>
              <w:t>6,5</w:t>
            </w:r>
          </w:p>
        </w:tc>
        <w:tc>
          <w:tcPr>
            <w:tcW w:w="575" w:type="dxa"/>
            <w:tcBorders>
              <w:top w:val="double" w:sz="4" w:space="0" w:color="auto"/>
              <w:left w:val="single" w:sz="4" w:space="0" w:color="auto"/>
              <w:bottom w:val="nil"/>
              <w:right w:val="nil"/>
            </w:tcBorders>
            <w:vAlign w:val="center"/>
          </w:tcPr>
          <w:p w14:paraId="4A2E4405" w14:textId="77777777" w:rsidR="008A5B43" w:rsidRPr="008A5B43" w:rsidRDefault="008A5B43" w:rsidP="008A5B43">
            <w:pPr>
              <w:widowControl w:val="0"/>
              <w:jc w:val="center"/>
              <w:rPr>
                <w:sz w:val="20"/>
                <w:szCs w:val="20"/>
              </w:rPr>
            </w:pPr>
            <w:r w:rsidRPr="008A5B43">
              <w:rPr>
                <w:color w:val="000000"/>
                <w:sz w:val="20"/>
                <w:szCs w:val="20"/>
              </w:rPr>
              <w:t>8,4</w:t>
            </w:r>
          </w:p>
        </w:tc>
        <w:tc>
          <w:tcPr>
            <w:tcW w:w="709" w:type="dxa"/>
            <w:tcBorders>
              <w:top w:val="double" w:sz="4" w:space="0" w:color="auto"/>
              <w:left w:val="single" w:sz="4" w:space="0" w:color="auto"/>
              <w:bottom w:val="nil"/>
              <w:right w:val="nil"/>
            </w:tcBorders>
            <w:vAlign w:val="center"/>
          </w:tcPr>
          <w:p w14:paraId="6BF445C9" w14:textId="1D73BB01"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1,5</w:t>
            </w:r>
          </w:p>
        </w:tc>
        <w:tc>
          <w:tcPr>
            <w:tcW w:w="851" w:type="dxa"/>
            <w:tcBorders>
              <w:top w:val="double" w:sz="4" w:space="0" w:color="auto"/>
              <w:left w:val="single" w:sz="4" w:space="0" w:color="auto"/>
              <w:bottom w:val="nil"/>
              <w:right w:val="nil"/>
            </w:tcBorders>
            <w:vAlign w:val="center"/>
          </w:tcPr>
          <w:p w14:paraId="15262549" w14:textId="77777777" w:rsidR="008A5B43" w:rsidRPr="008A5B43" w:rsidRDefault="008A5B43" w:rsidP="008A5B43">
            <w:pPr>
              <w:widowControl w:val="0"/>
              <w:jc w:val="center"/>
              <w:rPr>
                <w:sz w:val="20"/>
                <w:szCs w:val="20"/>
              </w:rPr>
            </w:pPr>
            <w:r w:rsidRPr="008A5B43">
              <w:rPr>
                <w:color w:val="000000"/>
                <w:sz w:val="20"/>
                <w:szCs w:val="20"/>
              </w:rPr>
              <w:t>10</w:t>
            </w:r>
          </w:p>
        </w:tc>
        <w:tc>
          <w:tcPr>
            <w:tcW w:w="713" w:type="dxa"/>
            <w:vMerge w:val="restart"/>
            <w:tcBorders>
              <w:top w:val="double" w:sz="4" w:space="0" w:color="auto"/>
              <w:left w:val="single" w:sz="4" w:space="0" w:color="auto"/>
              <w:bottom w:val="nil"/>
              <w:right w:val="single" w:sz="4" w:space="0" w:color="auto"/>
            </w:tcBorders>
            <w:vAlign w:val="center"/>
          </w:tcPr>
          <w:p w14:paraId="73711F55" w14:textId="1790C6A5" w:rsidR="008A5B43" w:rsidRPr="008A5B43" w:rsidRDefault="003E6BA6" w:rsidP="003E6BA6">
            <w:pPr>
              <w:widowControl w:val="0"/>
              <w:jc w:val="left"/>
              <w:rPr>
                <w:sz w:val="20"/>
                <w:szCs w:val="20"/>
              </w:rPr>
            </w:pPr>
            <w:r>
              <w:rPr>
                <w:color w:val="000000"/>
                <w:sz w:val="20"/>
                <w:szCs w:val="20"/>
              </w:rPr>
              <w:t xml:space="preserve">    </w:t>
            </w:r>
            <w:r w:rsidR="008A5B43" w:rsidRPr="008A5B43">
              <w:rPr>
                <w:color w:val="000000"/>
                <w:sz w:val="20"/>
                <w:szCs w:val="20"/>
              </w:rPr>
              <w:t>1</w:t>
            </w:r>
          </w:p>
        </w:tc>
      </w:tr>
      <w:tr w:rsidR="008A5B43" w:rsidRPr="008A5B43" w14:paraId="43EFFC6F"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0D546101" w14:textId="77777777" w:rsidR="008A5B43" w:rsidRPr="008A5B43" w:rsidRDefault="008A5B43" w:rsidP="008A5B43">
            <w:pPr>
              <w:widowControl w:val="0"/>
              <w:jc w:val="center"/>
              <w:rPr>
                <w:sz w:val="20"/>
                <w:szCs w:val="20"/>
              </w:rPr>
            </w:pPr>
            <w:r w:rsidRPr="008A5B43">
              <w:rPr>
                <w:color w:val="000000"/>
                <w:sz w:val="20"/>
                <w:szCs w:val="20"/>
              </w:rPr>
              <w:t>7Н</w:t>
            </w:r>
          </w:p>
        </w:tc>
        <w:tc>
          <w:tcPr>
            <w:tcW w:w="1040" w:type="dxa"/>
            <w:tcBorders>
              <w:top w:val="single" w:sz="4" w:space="0" w:color="auto"/>
              <w:left w:val="single" w:sz="4" w:space="0" w:color="auto"/>
              <w:bottom w:val="nil"/>
              <w:right w:val="nil"/>
            </w:tcBorders>
            <w:vAlign w:val="center"/>
          </w:tcPr>
          <w:p w14:paraId="791A188F" w14:textId="77777777" w:rsidR="008A5B43" w:rsidRPr="008A5B43" w:rsidRDefault="008A5B43" w:rsidP="008A5B43">
            <w:pPr>
              <w:widowControl w:val="0"/>
              <w:jc w:val="center"/>
              <w:rPr>
                <w:sz w:val="20"/>
                <w:szCs w:val="20"/>
              </w:rPr>
            </w:pPr>
            <w:r w:rsidRPr="008A5B43">
              <w:rPr>
                <w:color w:val="000000"/>
                <w:sz w:val="20"/>
                <w:szCs w:val="20"/>
              </w:rPr>
              <w:t>8,3</w:t>
            </w:r>
          </w:p>
        </w:tc>
        <w:tc>
          <w:tcPr>
            <w:tcW w:w="566" w:type="dxa"/>
            <w:vMerge/>
            <w:tcBorders>
              <w:top w:val="nil"/>
              <w:left w:val="single" w:sz="4" w:space="0" w:color="auto"/>
              <w:bottom w:val="nil"/>
              <w:right w:val="nil"/>
            </w:tcBorders>
            <w:vAlign w:val="center"/>
          </w:tcPr>
          <w:p w14:paraId="792D24CD" w14:textId="77777777" w:rsidR="008A5B43" w:rsidRPr="008A5B43" w:rsidRDefault="008A5B43" w:rsidP="008A5B43">
            <w:pPr>
              <w:widowControl w:val="0"/>
              <w:jc w:val="center"/>
              <w:rPr>
                <w:sz w:val="20"/>
                <w:szCs w:val="20"/>
              </w:rPr>
            </w:pPr>
          </w:p>
        </w:tc>
        <w:tc>
          <w:tcPr>
            <w:tcW w:w="544" w:type="dxa"/>
            <w:tcBorders>
              <w:top w:val="single" w:sz="4" w:space="0" w:color="auto"/>
              <w:left w:val="single" w:sz="4" w:space="0" w:color="auto"/>
              <w:bottom w:val="nil"/>
              <w:right w:val="nil"/>
            </w:tcBorders>
            <w:vAlign w:val="center"/>
          </w:tcPr>
          <w:p w14:paraId="53E9BA3E" w14:textId="282154FA"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22,1</w:t>
            </w:r>
          </w:p>
        </w:tc>
        <w:tc>
          <w:tcPr>
            <w:tcW w:w="684" w:type="dxa"/>
            <w:vMerge/>
            <w:tcBorders>
              <w:top w:val="nil"/>
              <w:left w:val="single" w:sz="4" w:space="0" w:color="auto"/>
              <w:bottom w:val="nil"/>
              <w:right w:val="nil"/>
            </w:tcBorders>
            <w:vAlign w:val="center"/>
          </w:tcPr>
          <w:p w14:paraId="489ABA69" w14:textId="77777777" w:rsidR="008A5B43" w:rsidRPr="008A5B43" w:rsidRDefault="008A5B43" w:rsidP="008A5B43">
            <w:pPr>
              <w:widowControl w:val="0"/>
              <w:jc w:val="left"/>
              <w:rPr>
                <w:sz w:val="20"/>
                <w:szCs w:val="20"/>
              </w:rPr>
            </w:pPr>
          </w:p>
        </w:tc>
        <w:tc>
          <w:tcPr>
            <w:tcW w:w="569" w:type="dxa"/>
            <w:tcBorders>
              <w:top w:val="single" w:sz="4" w:space="0" w:color="auto"/>
              <w:left w:val="single" w:sz="4" w:space="0" w:color="auto"/>
              <w:bottom w:val="nil"/>
              <w:right w:val="nil"/>
            </w:tcBorders>
            <w:vAlign w:val="center"/>
          </w:tcPr>
          <w:p w14:paraId="72EE1878" w14:textId="77777777" w:rsidR="008A5B43" w:rsidRPr="008A5B43" w:rsidRDefault="008A5B43" w:rsidP="008A5B43">
            <w:pPr>
              <w:widowControl w:val="0"/>
              <w:jc w:val="center"/>
              <w:rPr>
                <w:sz w:val="20"/>
                <w:szCs w:val="20"/>
              </w:rPr>
            </w:pPr>
            <w:r w:rsidRPr="008A5B43">
              <w:rPr>
                <w:color w:val="000000"/>
                <w:sz w:val="20"/>
                <w:szCs w:val="20"/>
              </w:rPr>
              <w:t>40,8</w:t>
            </w:r>
          </w:p>
        </w:tc>
        <w:tc>
          <w:tcPr>
            <w:tcW w:w="565" w:type="dxa"/>
            <w:vMerge/>
            <w:tcBorders>
              <w:top w:val="nil"/>
              <w:left w:val="single" w:sz="4" w:space="0" w:color="auto"/>
              <w:bottom w:val="nil"/>
              <w:right w:val="nil"/>
            </w:tcBorders>
            <w:vAlign w:val="center"/>
          </w:tcPr>
          <w:p w14:paraId="332DBAFE"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7C6B5E70" w14:textId="77777777" w:rsidR="008A5B43" w:rsidRPr="008A5B43" w:rsidRDefault="008A5B43" w:rsidP="008A5B43">
            <w:pPr>
              <w:widowControl w:val="0"/>
              <w:jc w:val="center"/>
              <w:rPr>
                <w:sz w:val="20"/>
                <w:szCs w:val="20"/>
              </w:rPr>
            </w:pPr>
            <w:r w:rsidRPr="008A5B43">
              <w:rPr>
                <w:color w:val="000000"/>
                <w:sz w:val="20"/>
                <w:szCs w:val="20"/>
              </w:rPr>
              <w:t>26,7</w:t>
            </w:r>
          </w:p>
        </w:tc>
        <w:tc>
          <w:tcPr>
            <w:tcW w:w="605" w:type="dxa"/>
            <w:vMerge/>
            <w:tcBorders>
              <w:top w:val="nil"/>
              <w:left w:val="single" w:sz="4" w:space="0" w:color="auto"/>
              <w:bottom w:val="nil"/>
              <w:right w:val="nil"/>
            </w:tcBorders>
            <w:vAlign w:val="center"/>
          </w:tcPr>
          <w:p w14:paraId="3E12E96C"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nil"/>
              <w:right w:val="nil"/>
            </w:tcBorders>
            <w:vAlign w:val="center"/>
          </w:tcPr>
          <w:p w14:paraId="76919C16" w14:textId="77777777" w:rsidR="008A5B43" w:rsidRPr="008A5B43" w:rsidRDefault="008A5B43" w:rsidP="008A5B43">
            <w:pPr>
              <w:widowControl w:val="0"/>
              <w:jc w:val="center"/>
              <w:rPr>
                <w:sz w:val="20"/>
                <w:szCs w:val="20"/>
              </w:rPr>
            </w:pPr>
            <w:r w:rsidRPr="008A5B43">
              <w:rPr>
                <w:color w:val="000000"/>
                <w:sz w:val="20"/>
                <w:szCs w:val="20"/>
              </w:rPr>
              <w:t>5</w:t>
            </w:r>
          </w:p>
        </w:tc>
        <w:tc>
          <w:tcPr>
            <w:tcW w:w="709" w:type="dxa"/>
            <w:tcBorders>
              <w:top w:val="single" w:sz="4" w:space="0" w:color="auto"/>
              <w:left w:val="single" w:sz="4" w:space="0" w:color="auto"/>
              <w:bottom w:val="nil"/>
              <w:right w:val="nil"/>
            </w:tcBorders>
            <w:vAlign w:val="center"/>
          </w:tcPr>
          <w:p w14:paraId="4B1DFF9D" w14:textId="77777777" w:rsidR="008A5B43" w:rsidRPr="008A5B43" w:rsidRDefault="008A5B43" w:rsidP="008A5B43">
            <w:pPr>
              <w:widowControl w:val="0"/>
              <w:jc w:val="center"/>
              <w:rPr>
                <w:sz w:val="20"/>
                <w:szCs w:val="20"/>
              </w:rPr>
            </w:pPr>
            <w:r w:rsidRPr="008A5B43">
              <w:rPr>
                <w:color w:val="000000"/>
                <w:sz w:val="20"/>
                <w:szCs w:val="20"/>
              </w:rPr>
              <w:t>2</w:t>
            </w:r>
          </w:p>
        </w:tc>
        <w:tc>
          <w:tcPr>
            <w:tcW w:w="851" w:type="dxa"/>
            <w:tcBorders>
              <w:top w:val="single" w:sz="4" w:space="0" w:color="auto"/>
              <w:left w:val="single" w:sz="4" w:space="0" w:color="auto"/>
              <w:bottom w:val="nil"/>
              <w:right w:val="nil"/>
            </w:tcBorders>
            <w:vAlign w:val="center"/>
          </w:tcPr>
          <w:p w14:paraId="58E3FB2E" w14:textId="77777777" w:rsidR="008A5B43" w:rsidRPr="008A5B43" w:rsidRDefault="008A5B43" w:rsidP="008A5B43">
            <w:pPr>
              <w:widowControl w:val="0"/>
              <w:jc w:val="center"/>
              <w:rPr>
                <w:sz w:val="20"/>
                <w:szCs w:val="20"/>
              </w:rPr>
            </w:pPr>
            <w:r w:rsidRPr="008A5B43">
              <w:rPr>
                <w:color w:val="000000"/>
                <w:sz w:val="20"/>
                <w:szCs w:val="20"/>
              </w:rPr>
              <w:t>4,4</w:t>
            </w:r>
          </w:p>
        </w:tc>
        <w:tc>
          <w:tcPr>
            <w:tcW w:w="713" w:type="dxa"/>
            <w:vMerge/>
            <w:tcBorders>
              <w:top w:val="nil"/>
              <w:left w:val="single" w:sz="4" w:space="0" w:color="auto"/>
              <w:bottom w:val="nil"/>
              <w:right w:val="single" w:sz="4" w:space="0" w:color="auto"/>
            </w:tcBorders>
            <w:vAlign w:val="center"/>
          </w:tcPr>
          <w:p w14:paraId="3D28090D" w14:textId="77777777" w:rsidR="008A5B43" w:rsidRPr="008A5B43" w:rsidRDefault="008A5B43" w:rsidP="008A5B43">
            <w:pPr>
              <w:widowControl w:val="0"/>
              <w:jc w:val="center"/>
              <w:rPr>
                <w:sz w:val="20"/>
                <w:szCs w:val="20"/>
              </w:rPr>
            </w:pPr>
          </w:p>
        </w:tc>
      </w:tr>
      <w:tr w:rsidR="008A5B43" w:rsidRPr="008A5B43" w14:paraId="7EADB00C"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68B3F774" w14:textId="77777777" w:rsidR="008A5B43" w:rsidRPr="008A5B43" w:rsidRDefault="008A5B43" w:rsidP="008A5B43">
            <w:pPr>
              <w:widowControl w:val="0"/>
              <w:jc w:val="center"/>
              <w:rPr>
                <w:sz w:val="20"/>
                <w:szCs w:val="20"/>
              </w:rPr>
            </w:pPr>
            <w:r w:rsidRPr="008A5B43">
              <w:rPr>
                <w:color w:val="000000"/>
                <w:sz w:val="20"/>
                <w:szCs w:val="20"/>
              </w:rPr>
              <w:t>8Н</w:t>
            </w:r>
          </w:p>
        </w:tc>
        <w:tc>
          <w:tcPr>
            <w:tcW w:w="1040" w:type="dxa"/>
            <w:tcBorders>
              <w:top w:val="single" w:sz="4" w:space="0" w:color="auto"/>
              <w:left w:val="single" w:sz="4" w:space="0" w:color="auto"/>
              <w:bottom w:val="nil"/>
              <w:right w:val="nil"/>
            </w:tcBorders>
            <w:vAlign w:val="center"/>
          </w:tcPr>
          <w:p w14:paraId="5B2901C5" w14:textId="77777777" w:rsidR="008A5B43" w:rsidRPr="008A5B43" w:rsidRDefault="008A5B43" w:rsidP="008A5B43">
            <w:pPr>
              <w:widowControl w:val="0"/>
              <w:jc w:val="center"/>
              <w:rPr>
                <w:sz w:val="20"/>
                <w:szCs w:val="20"/>
              </w:rPr>
            </w:pPr>
            <w:r w:rsidRPr="008A5B43">
              <w:rPr>
                <w:color w:val="000000"/>
                <w:sz w:val="20"/>
                <w:szCs w:val="20"/>
              </w:rPr>
              <w:t>9,2</w:t>
            </w:r>
          </w:p>
        </w:tc>
        <w:tc>
          <w:tcPr>
            <w:tcW w:w="566" w:type="dxa"/>
            <w:tcBorders>
              <w:top w:val="single" w:sz="4" w:space="0" w:color="auto"/>
              <w:left w:val="single" w:sz="4" w:space="0" w:color="auto"/>
              <w:bottom w:val="nil"/>
              <w:right w:val="nil"/>
            </w:tcBorders>
            <w:vAlign w:val="center"/>
          </w:tcPr>
          <w:p w14:paraId="4F35BA3B" w14:textId="77777777" w:rsidR="008A5B43" w:rsidRPr="008A5B43" w:rsidRDefault="008A5B43" w:rsidP="008A5B43">
            <w:pPr>
              <w:widowControl w:val="0"/>
              <w:jc w:val="center"/>
              <w:rPr>
                <w:sz w:val="20"/>
                <w:szCs w:val="20"/>
              </w:rPr>
            </w:pPr>
            <w:r w:rsidRPr="008A5B43">
              <w:rPr>
                <w:color w:val="000000"/>
                <w:sz w:val="20"/>
                <w:szCs w:val="20"/>
              </w:rPr>
              <w:t>1,2</w:t>
            </w:r>
          </w:p>
        </w:tc>
        <w:tc>
          <w:tcPr>
            <w:tcW w:w="544" w:type="dxa"/>
            <w:tcBorders>
              <w:top w:val="single" w:sz="4" w:space="0" w:color="auto"/>
              <w:left w:val="single" w:sz="4" w:space="0" w:color="auto"/>
              <w:bottom w:val="nil"/>
              <w:right w:val="nil"/>
            </w:tcBorders>
            <w:vAlign w:val="center"/>
          </w:tcPr>
          <w:p w14:paraId="5B365734" w14:textId="36D073E1" w:rsidR="008A5B43" w:rsidRPr="008A5B43" w:rsidRDefault="00E5607F" w:rsidP="00E5607F">
            <w:pPr>
              <w:widowControl w:val="0"/>
              <w:rPr>
                <w:sz w:val="20"/>
                <w:szCs w:val="20"/>
              </w:rPr>
            </w:pPr>
            <w:r>
              <w:rPr>
                <w:color w:val="000000"/>
                <w:sz w:val="20"/>
                <w:szCs w:val="20"/>
              </w:rPr>
              <w:t xml:space="preserve"> </w:t>
            </w:r>
            <w:r w:rsidR="008A5B43" w:rsidRPr="008A5B43">
              <w:rPr>
                <w:color w:val="000000"/>
                <w:sz w:val="20"/>
                <w:szCs w:val="20"/>
              </w:rPr>
              <w:t>23</w:t>
            </w:r>
          </w:p>
        </w:tc>
        <w:tc>
          <w:tcPr>
            <w:tcW w:w="684" w:type="dxa"/>
            <w:vMerge/>
            <w:tcBorders>
              <w:top w:val="nil"/>
              <w:left w:val="single" w:sz="4" w:space="0" w:color="auto"/>
              <w:bottom w:val="nil"/>
              <w:right w:val="nil"/>
            </w:tcBorders>
            <w:vAlign w:val="center"/>
          </w:tcPr>
          <w:p w14:paraId="4EBC43B3"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277E13C1" w14:textId="77777777" w:rsidR="008A5B43" w:rsidRPr="008A5B43" w:rsidRDefault="008A5B43" w:rsidP="008A5B43">
            <w:pPr>
              <w:widowControl w:val="0"/>
              <w:jc w:val="center"/>
              <w:rPr>
                <w:sz w:val="20"/>
                <w:szCs w:val="20"/>
              </w:rPr>
            </w:pPr>
            <w:r w:rsidRPr="008A5B43">
              <w:rPr>
                <w:color w:val="000000"/>
                <w:sz w:val="20"/>
                <w:szCs w:val="20"/>
              </w:rPr>
              <w:t>46,8</w:t>
            </w:r>
          </w:p>
        </w:tc>
        <w:tc>
          <w:tcPr>
            <w:tcW w:w="565" w:type="dxa"/>
            <w:vMerge/>
            <w:tcBorders>
              <w:top w:val="nil"/>
              <w:left w:val="single" w:sz="4" w:space="0" w:color="auto"/>
              <w:bottom w:val="nil"/>
              <w:right w:val="nil"/>
            </w:tcBorders>
            <w:vAlign w:val="center"/>
          </w:tcPr>
          <w:p w14:paraId="2AC891E8"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6B922CFF" w14:textId="77777777" w:rsidR="008A5B43" w:rsidRPr="008A5B43" w:rsidRDefault="008A5B43" w:rsidP="008A5B43">
            <w:pPr>
              <w:widowControl w:val="0"/>
              <w:jc w:val="center"/>
              <w:rPr>
                <w:sz w:val="20"/>
                <w:szCs w:val="20"/>
              </w:rPr>
            </w:pPr>
            <w:r w:rsidRPr="008A5B43">
              <w:rPr>
                <w:color w:val="000000"/>
                <w:sz w:val="20"/>
                <w:szCs w:val="20"/>
              </w:rPr>
              <w:t>29,5</w:t>
            </w:r>
          </w:p>
        </w:tc>
        <w:tc>
          <w:tcPr>
            <w:tcW w:w="605" w:type="dxa"/>
            <w:vMerge/>
            <w:tcBorders>
              <w:top w:val="nil"/>
              <w:left w:val="single" w:sz="4" w:space="0" w:color="auto"/>
              <w:bottom w:val="nil"/>
              <w:right w:val="nil"/>
            </w:tcBorders>
            <w:vAlign w:val="center"/>
          </w:tcPr>
          <w:p w14:paraId="61D529EC"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nil"/>
              <w:right w:val="nil"/>
            </w:tcBorders>
            <w:vAlign w:val="center"/>
          </w:tcPr>
          <w:p w14:paraId="49B6232B" w14:textId="77777777" w:rsidR="008A5B43" w:rsidRPr="008A5B43" w:rsidRDefault="008A5B43" w:rsidP="008A5B43">
            <w:pPr>
              <w:widowControl w:val="0"/>
              <w:jc w:val="center"/>
              <w:rPr>
                <w:sz w:val="20"/>
                <w:szCs w:val="20"/>
              </w:rPr>
            </w:pPr>
            <w:r w:rsidRPr="008A5B43">
              <w:rPr>
                <w:color w:val="000000"/>
                <w:sz w:val="20"/>
                <w:szCs w:val="20"/>
              </w:rPr>
              <w:t>9,5</w:t>
            </w:r>
          </w:p>
        </w:tc>
        <w:tc>
          <w:tcPr>
            <w:tcW w:w="709" w:type="dxa"/>
            <w:tcBorders>
              <w:top w:val="single" w:sz="4" w:space="0" w:color="auto"/>
              <w:left w:val="single" w:sz="4" w:space="0" w:color="auto"/>
              <w:bottom w:val="nil"/>
              <w:right w:val="nil"/>
            </w:tcBorders>
            <w:vAlign w:val="center"/>
          </w:tcPr>
          <w:p w14:paraId="6B6FF9B1" w14:textId="765F9ECD"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1,5</w:t>
            </w:r>
          </w:p>
        </w:tc>
        <w:tc>
          <w:tcPr>
            <w:tcW w:w="851" w:type="dxa"/>
            <w:tcBorders>
              <w:top w:val="single" w:sz="4" w:space="0" w:color="auto"/>
              <w:left w:val="single" w:sz="4" w:space="0" w:color="auto"/>
              <w:bottom w:val="nil"/>
              <w:right w:val="nil"/>
            </w:tcBorders>
            <w:vAlign w:val="center"/>
          </w:tcPr>
          <w:p w14:paraId="41CAE9AC" w14:textId="77777777" w:rsidR="008A5B43" w:rsidRPr="008A5B43" w:rsidRDefault="008A5B43" w:rsidP="008A5B43">
            <w:pPr>
              <w:widowControl w:val="0"/>
              <w:jc w:val="center"/>
              <w:rPr>
                <w:sz w:val="20"/>
                <w:szCs w:val="20"/>
              </w:rPr>
            </w:pPr>
            <w:r w:rsidRPr="008A5B43">
              <w:rPr>
                <w:color w:val="000000"/>
                <w:sz w:val="20"/>
                <w:szCs w:val="20"/>
              </w:rPr>
              <w:t>7</w:t>
            </w:r>
          </w:p>
        </w:tc>
        <w:tc>
          <w:tcPr>
            <w:tcW w:w="713" w:type="dxa"/>
            <w:vMerge/>
            <w:tcBorders>
              <w:top w:val="nil"/>
              <w:left w:val="single" w:sz="4" w:space="0" w:color="auto"/>
              <w:bottom w:val="nil"/>
              <w:right w:val="single" w:sz="4" w:space="0" w:color="auto"/>
            </w:tcBorders>
            <w:vAlign w:val="center"/>
          </w:tcPr>
          <w:p w14:paraId="20733464" w14:textId="77777777" w:rsidR="008A5B43" w:rsidRPr="008A5B43" w:rsidRDefault="008A5B43" w:rsidP="008A5B43">
            <w:pPr>
              <w:widowControl w:val="0"/>
              <w:jc w:val="center"/>
              <w:rPr>
                <w:sz w:val="20"/>
                <w:szCs w:val="20"/>
              </w:rPr>
            </w:pPr>
          </w:p>
        </w:tc>
      </w:tr>
      <w:tr w:rsidR="008A5B43" w:rsidRPr="008A5B43" w14:paraId="2F0CF2DF"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6847C6C0" w14:textId="3BD4181D" w:rsidR="008A5B43" w:rsidRPr="008A5B43" w:rsidRDefault="00E732A7" w:rsidP="008A5B43">
            <w:pPr>
              <w:widowControl w:val="0"/>
              <w:jc w:val="center"/>
              <w:rPr>
                <w:sz w:val="20"/>
                <w:szCs w:val="20"/>
              </w:rPr>
            </w:pPr>
            <w:r>
              <w:rPr>
                <w:color w:val="000000"/>
                <w:sz w:val="20"/>
                <w:szCs w:val="20"/>
              </w:rPr>
              <w:t>10</w:t>
            </w:r>
            <w:r w:rsidR="008A5B43" w:rsidRPr="008A5B43">
              <w:rPr>
                <w:color w:val="000000"/>
                <w:sz w:val="20"/>
                <w:szCs w:val="20"/>
              </w:rPr>
              <w:t>Н</w:t>
            </w:r>
          </w:p>
        </w:tc>
        <w:tc>
          <w:tcPr>
            <w:tcW w:w="1040" w:type="dxa"/>
            <w:tcBorders>
              <w:top w:val="single" w:sz="4" w:space="0" w:color="auto"/>
              <w:left w:val="single" w:sz="4" w:space="0" w:color="auto"/>
              <w:bottom w:val="nil"/>
              <w:right w:val="nil"/>
            </w:tcBorders>
            <w:vAlign w:val="center"/>
          </w:tcPr>
          <w:p w14:paraId="24A0A079" w14:textId="77777777" w:rsidR="008A5B43" w:rsidRPr="008A5B43" w:rsidRDefault="008A5B43" w:rsidP="008A5B43">
            <w:pPr>
              <w:widowControl w:val="0"/>
              <w:jc w:val="center"/>
              <w:rPr>
                <w:sz w:val="20"/>
                <w:szCs w:val="20"/>
              </w:rPr>
            </w:pPr>
            <w:r w:rsidRPr="008A5B43">
              <w:rPr>
                <w:color w:val="000000"/>
                <w:sz w:val="20"/>
                <w:szCs w:val="20"/>
              </w:rPr>
              <w:t>14</w:t>
            </w:r>
          </w:p>
        </w:tc>
        <w:tc>
          <w:tcPr>
            <w:tcW w:w="566" w:type="dxa"/>
            <w:tcBorders>
              <w:top w:val="single" w:sz="4" w:space="0" w:color="auto"/>
              <w:left w:val="single" w:sz="4" w:space="0" w:color="auto"/>
              <w:bottom w:val="nil"/>
              <w:right w:val="nil"/>
            </w:tcBorders>
            <w:vAlign w:val="center"/>
          </w:tcPr>
          <w:p w14:paraId="41390AF0" w14:textId="77777777" w:rsidR="008A5B43" w:rsidRPr="008A5B43" w:rsidRDefault="008A5B43" w:rsidP="008A5B43">
            <w:pPr>
              <w:widowControl w:val="0"/>
              <w:jc w:val="center"/>
              <w:rPr>
                <w:sz w:val="20"/>
                <w:szCs w:val="20"/>
              </w:rPr>
            </w:pPr>
            <w:r w:rsidRPr="008A5B43">
              <w:rPr>
                <w:color w:val="000000"/>
                <w:sz w:val="20"/>
                <w:szCs w:val="20"/>
              </w:rPr>
              <w:t>1,4</w:t>
            </w:r>
          </w:p>
        </w:tc>
        <w:tc>
          <w:tcPr>
            <w:tcW w:w="544" w:type="dxa"/>
            <w:tcBorders>
              <w:top w:val="single" w:sz="4" w:space="0" w:color="auto"/>
              <w:left w:val="single" w:sz="4" w:space="0" w:color="auto"/>
              <w:bottom w:val="nil"/>
              <w:right w:val="nil"/>
            </w:tcBorders>
            <w:vAlign w:val="center"/>
          </w:tcPr>
          <w:p w14:paraId="44656FE1" w14:textId="38B0C04A"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25,4</w:t>
            </w:r>
          </w:p>
        </w:tc>
        <w:tc>
          <w:tcPr>
            <w:tcW w:w="684" w:type="dxa"/>
            <w:vMerge/>
            <w:tcBorders>
              <w:top w:val="nil"/>
              <w:left w:val="single" w:sz="4" w:space="0" w:color="auto"/>
              <w:bottom w:val="nil"/>
              <w:right w:val="nil"/>
            </w:tcBorders>
            <w:vAlign w:val="center"/>
          </w:tcPr>
          <w:p w14:paraId="0281EAA7" w14:textId="77777777" w:rsidR="008A5B43" w:rsidRPr="008A5B43" w:rsidRDefault="008A5B43" w:rsidP="008A5B43">
            <w:pPr>
              <w:widowControl w:val="0"/>
              <w:jc w:val="left"/>
              <w:rPr>
                <w:sz w:val="20"/>
                <w:szCs w:val="20"/>
              </w:rPr>
            </w:pPr>
          </w:p>
        </w:tc>
        <w:tc>
          <w:tcPr>
            <w:tcW w:w="569" w:type="dxa"/>
            <w:tcBorders>
              <w:top w:val="single" w:sz="4" w:space="0" w:color="auto"/>
              <w:left w:val="single" w:sz="4" w:space="0" w:color="auto"/>
              <w:bottom w:val="nil"/>
              <w:right w:val="nil"/>
            </w:tcBorders>
            <w:vAlign w:val="center"/>
          </w:tcPr>
          <w:p w14:paraId="4D13A8F6" w14:textId="77777777" w:rsidR="008A5B43" w:rsidRPr="008A5B43" w:rsidRDefault="008A5B43" w:rsidP="008A5B43">
            <w:pPr>
              <w:widowControl w:val="0"/>
              <w:jc w:val="center"/>
              <w:rPr>
                <w:sz w:val="20"/>
                <w:szCs w:val="20"/>
              </w:rPr>
            </w:pPr>
            <w:r w:rsidRPr="008A5B43">
              <w:rPr>
                <w:color w:val="000000"/>
                <w:sz w:val="20"/>
                <w:szCs w:val="20"/>
              </w:rPr>
              <w:t>53,5</w:t>
            </w:r>
          </w:p>
        </w:tc>
        <w:tc>
          <w:tcPr>
            <w:tcW w:w="565" w:type="dxa"/>
            <w:vMerge w:val="restart"/>
            <w:tcBorders>
              <w:top w:val="single" w:sz="4" w:space="0" w:color="auto"/>
              <w:left w:val="single" w:sz="4" w:space="0" w:color="auto"/>
              <w:bottom w:val="nil"/>
              <w:right w:val="nil"/>
            </w:tcBorders>
            <w:vAlign w:val="center"/>
          </w:tcPr>
          <w:p w14:paraId="0645CA3A" w14:textId="263ADF0A"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±0,6</w:t>
            </w:r>
          </w:p>
        </w:tc>
        <w:tc>
          <w:tcPr>
            <w:tcW w:w="569" w:type="dxa"/>
            <w:tcBorders>
              <w:top w:val="single" w:sz="4" w:space="0" w:color="auto"/>
              <w:left w:val="single" w:sz="4" w:space="0" w:color="auto"/>
              <w:bottom w:val="nil"/>
              <w:right w:val="nil"/>
            </w:tcBorders>
            <w:vAlign w:val="center"/>
          </w:tcPr>
          <w:p w14:paraId="3E6BC9EB" w14:textId="77777777" w:rsidR="008A5B43" w:rsidRPr="008A5B43" w:rsidRDefault="008A5B43" w:rsidP="008A5B43">
            <w:pPr>
              <w:widowControl w:val="0"/>
              <w:jc w:val="center"/>
              <w:rPr>
                <w:sz w:val="20"/>
                <w:szCs w:val="20"/>
              </w:rPr>
            </w:pPr>
            <w:r w:rsidRPr="008A5B43">
              <w:rPr>
                <w:color w:val="000000"/>
                <w:sz w:val="20"/>
                <w:szCs w:val="20"/>
              </w:rPr>
              <w:t>35,3</w:t>
            </w:r>
          </w:p>
        </w:tc>
        <w:tc>
          <w:tcPr>
            <w:tcW w:w="605" w:type="dxa"/>
            <w:vMerge/>
            <w:tcBorders>
              <w:top w:val="nil"/>
              <w:left w:val="single" w:sz="4" w:space="0" w:color="auto"/>
              <w:bottom w:val="nil"/>
              <w:right w:val="nil"/>
            </w:tcBorders>
            <w:vAlign w:val="center"/>
          </w:tcPr>
          <w:p w14:paraId="482E14B6"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nil"/>
              <w:right w:val="nil"/>
            </w:tcBorders>
            <w:vAlign w:val="center"/>
          </w:tcPr>
          <w:p w14:paraId="2ADD69E1" w14:textId="76D16989"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10</w:t>
            </w:r>
          </w:p>
        </w:tc>
        <w:tc>
          <w:tcPr>
            <w:tcW w:w="709" w:type="dxa"/>
            <w:tcBorders>
              <w:top w:val="single" w:sz="4" w:space="0" w:color="auto"/>
              <w:left w:val="single" w:sz="4" w:space="0" w:color="auto"/>
              <w:bottom w:val="nil"/>
              <w:right w:val="nil"/>
            </w:tcBorders>
            <w:vAlign w:val="center"/>
          </w:tcPr>
          <w:p w14:paraId="0B339576" w14:textId="77777777" w:rsidR="008A5B43" w:rsidRPr="008A5B43" w:rsidRDefault="008A5B43" w:rsidP="008A5B43">
            <w:pPr>
              <w:widowControl w:val="0"/>
              <w:jc w:val="center"/>
              <w:rPr>
                <w:sz w:val="20"/>
                <w:szCs w:val="20"/>
              </w:rPr>
            </w:pPr>
            <w:r w:rsidRPr="008A5B43">
              <w:rPr>
                <w:color w:val="000000"/>
                <w:sz w:val="20"/>
                <w:szCs w:val="20"/>
              </w:rPr>
              <w:t>2</w:t>
            </w:r>
          </w:p>
        </w:tc>
        <w:tc>
          <w:tcPr>
            <w:tcW w:w="851" w:type="dxa"/>
            <w:tcBorders>
              <w:top w:val="single" w:sz="4" w:space="0" w:color="auto"/>
              <w:left w:val="single" w:sz="4" w:space="0" w:color="auto"/>
              <w:bottom w:val="nil"/>
              <w:right w:val="nil"/>
            </w:tcBorders>
            <w:vAlign w:val="center"/>
          </w:tcPr>
          <w:p w14:paraId="54F99699" w14:textId="77777777" w:rsidR="008A5B43" w:rsidRPr="008A5B43" w:rsidRDefault="008A5B43" w:rsidP="008A5B43">
            <w:pPr>
              <w:widowControl w:val="0"/>
              <w:jc w:val="center"/>
              <w:rPr>
                <w:sz w:val="20"/>
                <w:szCs w:val="20"/>
              </w:rPr>
            </w:pPr>
            <w:r w:rsidRPr="008A5B43">
              <w:rPr>
                <w:color w:val="000000"/>
                <w:sz w:val="20"/>
                <w:szCs w:val="20"/>
              </w:rPr>
              <w:t>5</w:t>
            </w:r>
          </w:p>
        </w:tc>
        <w:tc>
          <w:tcPr>
            <w:tcW w:w="713" w:type="dxa"/>
            <w:vMerge/>
            <w:tcBorders>
              <w:top w:val="nil"/>
              <w:left w:val="single" w:sz="4" w:space="0" w:color="auto"/>
              <w:bottom w:val="nil"/>
              <w:right w:val="single" w:sz="4" w:space="0" w:color="auto"/>
            </w:tcBorders>
            <w:vAlign w:val="center"/>
          </w:tcPr>
          <w:p w14:paraId="06135768" w14:textId="77777777" w:rsidR="008A5B43" w:rsidRPr="008A5B43" w:rsidRDefault="008A5B43" w:rsidP="008A5B43">
            <w:pPr>
              <w:widowControl w:val="0"/>
              <w:jc w:val="center"/>
              <w:rPr>
                <w:sz w:val="20"/>
                <w:szCs w:val="20"/>
              </w:rPr>
            </w:pPr>
          </w:p>
        </w:tc>
      </w:tr>
      <w:tr w:rsidR="008A5B43" w:rsidRPr="008A5B43" w14:paraId="4D1D92F8"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1ECE106F" w14:textId="77777777" w:rsidR="008A5B43" w:rsidRPr="008A5B43" w:rsidRDefault="008A5B43" w:rsidP="008A5B43">
            <w:pPr>
              <w:widowControl w:val="0"/>
              <w:jc w:val="center"/>
              <w:rPr>
                <w:sz w:val="20"/>
                <w:szCs w:val="20"/>
              </w:rPr>
            </w:pPr>
            <w:r w:rsidRPr="008A5B43">
              <w:rPr>
                <w:color w:val="000000"/>
                <w:sz w:val="20"/>
                <w:szCs w:val="20"/>
              </w:rPr>
              <w:t>15Н</w:t>
            </w:r>
          </w:p>
        </w:tc>
        <w:tc>
          <w:tcPr>
            <w:tcW w:w="1040" w:type="dxa"/>
            <w:tcBorders>
              <w:top w:val="single" w:sz="4" w:space="0" w:color="auto"/>
              <w:left w:val="single" w:sz="4" w:space="0" w:color="auto"/>
              <w:bottom w:val="nil"/>
              <w:right w:val="nil"/>
            </w:tcBorders>
            <w:vAlign w:val="center"/>
          </w:tcPr>
          <w:p w14:paraId="6259275F" w14:textId="77777777" w:rsidR="008A5B43" w:rsidRPr="008A5B43" w:rsidRDefault="008A5B43" w:rsidP="008A5B43">
            <w:pPr>
              <w:widowControl w:val="0"/>
              <w:jc w:val="center"/>
              <w:rPr>
                <w:sz w:val="20"/>
                <w:szCs w:val="20"/>
              </w:rPr>
            </w:pPr>
            <w:r w:rsidRPr="008A5B43">
              <w:rPr>
                <w:color w:val="000000"/>
                <w:sz w:val="20"/>
                <w:szCs w:val="20"/>
              </w:rPr>
              <w:t>16</w:t>
            </w:r>
          </w:p>
        </w:tc>
        <w:tc>
          <w:tcPr>
            <w:tcW w:w="566" w:type="dxa"/>
            <w:vMerge w:val="restart"/>
            <w:tcBorders>
              <w:top w:val="single" w:sz="4" w:space="0" w:color="auto"/>
              <w:left w:val="single" w:sz="4" w:space="0" w:color="auto"/>
              <w:bottom w:val="nil"/>
              <w:right w:val="nil"/>
            </w:tcBorders>
            <w:vAlign w:val="center"/>
          </w:tcPr>
          <w:p w14:paraId="1148586F" w14:textId="77777777" w:rsidR="008A5B43" w:rsidRPr="008A5B43" w:rsidRDefault="008A5B43" w:rsidP="008A5B43">
            <w:pPr>
              <w:widowControl w:val="0"/>
              <w:jc w:val="center"/>
              <w:rPr>
                <w:sz w:val="20"/>
                <w:szCs w:val="20"/>
              </w:rPr>
            </w:pPr>
            <w:r w:rsidRPr="008A5B43">
              <w:rPr>
                <w:color w:val="000000"/>
                <w:sz w:val="20"/>
                <w:szCs w:val="20"/>
              </w:rPr>
              <w:t>1,5</w:t>
            </w:r>
          </w:p>
        </w:tc>
        <w:tc>
          <w:tcPr>
            <w:tcW w:w="544" w:type="dxa"/>
            <w:tcBorders>
              <w:top w:val="single" w:sz="4" w:space="0" w:color="auto"/>
              <w:left w:val="single" w:sz="4" w:space="0" w:color="auto"/>
              <w:bottom w:val="nil"/>
              <w:right w:val="nil"/>
            </w:tcBorders>
            <w:vAlign w:val="center"/>
          </w:tcPr>
          <w:p w14:paraId="1F754389" w14:textId="6FCDAB40"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26,5</w:t>
            </w:r>
          </w:p>
        </w:tc>
        <w:tc>
          <w:tcPr>
            <w:tcW w:w="684" w:type="dxa"/>
            <w:vMerge w:val="restart"/>
            <w:tcBorders>
              <w:top w:val="single" w:sz="4" w:space="0" w:color="auto"/>
              <w:left w:val="single" w:sz="4" w:space="0" w:color="auto"/>
              <w:bottom w:val="nil"/>
              <w:right w:val="nil"/>
            </w:tcBorders>
            <w:vAlign w:val="center"/>
          </w:tcPr>
          <w:p w14:paraId="70ACB4DC" w14:textId="77777777" w:rsidR="008A5B43" w:rsidRPr="008A5B43" w:rsidRDefault="008A5B43" w:rsidP="008A5B43">
            <w:pPr>
              <w:widowControl w:val="0"/>
              <w:jc w:val="center"/>
              <w:rPr>
                <w:sz w:val="20"/>
                <w:szCs w:val="20"/>
              </w:rPr>
            </w:pPr>
            <w:r w:rsidRPr="008A5B43">
              <w:rPr>
                <w:color w:val="000000"/>
                <w:sz w:val="20"/>
                <w:szCs w:val="20"/>
              </w:rPr>
              <w:t>±0,45</w:t>
            </w:r>
          </w:p>
        </w:tc>
        <w:tc>
          <w:tcPr>
            <w:tcW w:w="569" w:type="dxa"/>
            <w:tcBorders>
              <w:top w:val="single" w:sz="4" w:space="0" w:color="auto"/>
              <w:left w:val="single" w:sz="4" w:space="0" w:color="auto"/>
              <w:bottom w:val="nil"/>
              <w:right w:val="nil"/>
            </w:tcBorders>
            <w:vAlign w:val="center"/>
          </w:tcPr>
          <w:p w14:paraId="2CA350D0" w14:textId="77777777" w:rsidR="008A5B43" w:rsidRPr="008A5B43" w:rsidRDefault="008A5B43" w:rsidP="008A5B43">
            <w:pPr>
              <w:widowControl w:val="0"/>
              <w:jc w:val="center"/>
              <w:rPr>
                <w:sz w:val="20"/>
                <w:szCs w:val="20"/>
              </w:rPr>
            </w:pPr>
            <w:r w:rsidRPr="008A5B43">
              <w:rPr>
                <w:color w:val="000000"/>
                <w:sz w:val="20"/>
                <w:szCs w:val="20"/>
              </w:rPr>
              <w:t>58,8</w:t>
            </w:r>
          </w:p>
        </w:tc>
        <w:tc>
          <w:tcPr>
            <w:tcW w:w="565" w:type="dxa"/>
            <w:vMerge/>
            <w:tcBorders>
              <w:top w:val="nil"/>
              <w:left w:val="single" w:sz="4" w:space="0" w:color="auto"/>
              <w:bottom w:val="nil"/>
              <w:right w:val="nil"/>
            </w:tcBorders>
            <w:vAlign w:val="center"/>
          </w:tcPr>
          <w:p w14:paraId="105FFCD4"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4D730C82" w14:textId="77777777" w:rsidR="008A5B43" w:rsidRPr="008A5B43" w:rsidRDefault="008A5B43" w:rsidP="008A5B43">
            <w:pPr>
              <w:widowControl w:val="0"/>
              <w:jc w:val="center"/>
              <w:rPr>
                <w:sz w:val="20"/>
                <w:szCs w:val="20"/>
              </w:rPr>
            </w:pPr>
            <w:r w:rsidRPr="008A5B43">
              <w:rPr>
                <w:color w:val="000000"/>
                <w:sz w:val="20"/>
                <w:szCs w:val="20"/>
              </w:rPr>
              <w:t>36,5</w:t>
            </w:r>
          </w:p>
        </w:tc>
        <w:tc>
          <w:tcPr>
            <w:tcW w:w="605" w:type="dxa"/>
            <w:vMerge/>
            <w:tcBorders>
              <w:top w:val="nil"/>
              <w:left w:val="single" w:sz="4" w:space="0" w:color="auto"/>
              <w:bottom w:val="nil"/>
              <w:right w:val="nil"/>
            </w:tcBorders>
            <w:vAlign w:val="center"/>
          </w:tcPr>
          <w:p w14:paraId="51B3B99B"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nil"/>
              <w:right w:val="nil"/>
            </w:tcBorders>
            <w:vAlign w:val="center"/>
          </w:tcPr>
          <w:p w14:paraId="76E45C1A" w14:textId="52F33FCF"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15</w:t>
            </w:r>
          </w:p>
        </w:tc>
        <w:tc>
          <w:tcPr>
            <w:tcW w:w="709" w:type="dxa"/>
            <w:tcBorders>
              <w:top w:val="single" w:sz="4" w:space="0" w:color="auto"/>
              <w:left w:val="single" w:sz="4" w:space="0" w:color="auto"/>
              <w:bottom w:val="nil"/>
              <w:right w:val="nil"/>
            </w:tcBorders>
            <w:vAlign w:val="center"/>
          </w:tcPr>
          <w:p w14:paraId="31AE47C2" w14:textId="5A037D50"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2,5</w:t>
            </w:r>
          </w:p>
        </w:tc>
        <w:tc>
          <w:tcPr>
            <w:tcW w:w="851" w:type="dxa"/>
            <w:tcBorders>
              <w:top w:val="single" w:sz="4" w:space="0" w:color="auto"/>
              <w:left w:val="single" w:sz="4" w:space="0" w:color="auto"/>
              <w:bottom w:val="nil"/>
              <w:right w:val="nil"/>
            </w:tcBorders>
            <w:vAlign w:val="center"/>
          </w:tcPr>
          <w:p w14:paraId="0603B020" w14:textId="77777777" w:rsidR="008A5B43" w:rsidRPr="008A5B43" w:rsidRDefault="008A5B43" w:rsidP="008A5B43">
            <w:pPr>
              <w:widowControl w:val="0"/>
              <w:jc w:val="center"/>
              <w:rPr>
                <w:sz w:val="20"/>
                <w:szCs w:val="20"/>
              </w:rPr>
            </w:pPr>
            <w:r w:rsidRPr="008A5B43">
              <w:rPr>
                <w:color w:val="000000"/>
                <w:sz w:val="20"/>
                <w:szCs w:val="20"/>
              </w:rPr>
              <w:t>9,5</w:t>
            </w:r>
          </w:p>
        </w:tc>
        <w:tc>
          <w:tcPr>
            <w:tcW w:w="713" w:type="dxa"/>
            <w:vMerge/>
            <w:tcBorders>
              <w:top w:val="nil"/>
              <w:left w:val="single" w:sz="4" w:space="0" w:color="auto"/>
              <w:bottom w:val="nil"/>
              <w:right w:val="single" w:sz="4" w:space="0" w:color="auto"/>
            </w:tcBorders>
            <w:vAlign w:val="center"/>
          </w:tcPr>
          <w:p w14:paraId="56887C83" w14:textId="77777777" w:rsidR="008A5B43" w:rsidRPr="008A5B43" w:rsidRDefault="008A5B43" w:rsidP="008A5B43">
            <w:pPr>
              <w:widowControl w:val="0"/>
              <w:jc w:val="center"/>
              <w:rPr>
                <w:sz w:val="20"/>
                <w:szCs w:val="20"/>
              </w:rPr>
            </w:pPr>
          </w:p>
        </w:tc>
      </w:tr>
      <w:tr w:rsidR="008A5B43" w:rsidRPr="008A5B43" w14:paraId="0267E77B"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029C04B8" w14:textId="77777777" w:rsidR="008A5B43" w:rsidRPr="008A5B43" w:rsidRDefault="008A5B43" w:rsidP="008A5B43">
            <w:pPr>
              <w:widowControl w:val="0"/>
              <w:jc w:val="center"/>
              <w:rPr>
                <w:sz w:val="20"/>
                <w:szCs w:val="20"/>
              </w:rPr>
            </w:pPr>
            <w:r w:rsidRPr="008A5B43">
              <w:rPr>
                <w:color w:val="000000"/>
                <w:sz w:val="20"/>
                <w:szCs w:val="20"/>
              </w:rPr>
              <w:t>20Н</w:t>
            </w:r>
          </w:p>
        </w:tc>
        <w:tc>
          <w:tcPr>
            <w:tcW w:w="1040" w:type="dxa"/>
            <w:tcBorders>
              <w:top w:val="single" w:sz="4" w:space="0" w:color="auto"/>
              <w:left w:val="single" w:sz="4" w:space="0" w:color="auto"/>
              <w:bottom w:val="nil"/>
              <w:right w:val="nil"/>
            </w:tcBorders>
            <w:vAlign w:val="center"/>
          </w:tcPr>
          <w:p w14:paraId="366DCB67" w14:textId="77777777" w:rsidR="008A5B43" w:rsidRPr="008A5B43" w:rsidRDefault="008A5B43" w:rsidP="008A5B43">
            <w:pPr>
              <w:widowControl w:val="0"/>
              <w:jc w:val="center"/>
              <w:rPr>
                <w:sz w:val="20"/>
                <w:szCs w:val="20"/>
              </w:rPr>
            </w:pPr>
            <w:r w:rsidRPr="008A5B43">
              <w:rPr>
                <w:color w:val="000000"/>
                <w:sz w:val="20"/>
                <w:szCs w:val="20"/>
              </w:rPr>
              <w:t>24,9</w:t>
            </w:r>
          </w:p>
        </w:tc>
        <w:tc>
          <w:tcPr>
            <w:tcW w:w="566" w:type="dxa"/>
            <w:vMerge/>
            <w:tcBorders>
              <w:top w:val="nil"/>
              <w:left w:val="single" w:sz="4" w:space="0" w:color="auto"/>
              <w:bottom w:val="nil"/>
              <w:right w:val="nil"/>
            </w:tcBorders>
            <w:vAlign w:val="center"/>
          </w:tcPr>
          <w:p w14:paraId="2D210FFA" w14:textId="77777777" w:rsidR="008A5B43" w:rsidRPr="008A5B43" w:rsidRDefault="008A5B43" w:rsidP="008A5B43">
            <w:pPr>
              <w:widowControl w:val="0"/>
              <w:jc w:val="center"/>
              <w:rPr>
                <w:sz w:val="20"/>
                <w:szCs w:val="20"/>
              </w:rPr>
            </w:pPr>
          </w:p>
        </w:tc>
        <w:tc>
          <w:tcPr>
            <w:tcW w:w="544" w:type="dxa"/>
            <w:tcBorders>
              <w:top w:val="single" w:sz="4" w:space="0" w:color="auto"/>
              <w:left w:val="single" w:sz="4" w:space="0" w:color="auto"/>
              <w:bottom w:val="nil"/>
              <w:right w:val="nil"/>
            </w:tcBorders>
            <w:vAlign w:val="center"/>
          </w:tcPr>
          <w:p w14:paraId="686EC754" w14:textId="75FA53DB" w:rsidR="008A5B43" w:rsidRPr="008A5B43" w:rsidRDefault="00E5607F" w:rsidP="00E5607F">
            <w:pPr>
              <w:widowControl w:val="0"/>
              <w:jc w:val="left"/>
              <w:rPr>
                <w:sz w:val="20"/>
                <w:szCs w:val="20"/>
              </w:rPr>
            </w:pPr>
            <w:r>
              <w:rPr>
                <w:color w:val="000000"/>
                <w:sz w:val="20"/>
                <w:szCs w:val="20"/>
              </w:rPr>
              <w:t xml:space="preserve"> </w:t>
            </w:r>
            <w:r w:rsidR="008A5B43" w:rsidRPr="008A5B43">
              <w:rPr>
                <w:color w:val="000000"/>
                <w:sz w:val="20"/>
                <w:szCs w:val="20"/>
              </w:rPr>
              <w:t>32</w:t>
            </w:r>
          </w:p>
        </w:tc>
        <w:tc>
          <w:tcPr>
            <w:tcW w:w="684" w:type="dxa"/>
            <w:vMerge/>
            <w:tcBorders>
              <w:top w:val="nil"/>
              <w:left w:val="single" w:sz="4" w:space="0" w:color="auto"/>
              <w:bottom w:val="nil"/>
              <w:right w:val="nil"/>
            </w:tcBorders>
            <w:vAlign w:val="center"/>
          </w:tcPr>
          <w:p w14:paraId="7CE1D5BA" w14:textId="77777777" w:rsidR="008A5B43" w:rsidRPr="008A5B43" w:rsidRDefault="008A5B43" w:rsidP="008A5B43">
            <w:pPr>
              <w:widowControl w:val="0"/>
              <w:ind w:firstLine="160"/>
              <w:jc w:val="left"/>
              <w:rPr>
                <w:sz w:val="20"/>
                <w:szCs w:val="20"/>
              </w:rPr>
            </w:pPr>
          </w:p>
        </w:tc>
        <w:tc>
          <w:tcPr>
            <w:tcW w:w="569" w:type="dxa"/>
            <w:vMerge w:val="restart"/>
            <w:tcBorders>
              <w:top w:val="single" w:sz="4" w:space="0" w:color="auto"/>
              <w:left w:val="single" w:sz="4" w:space="0" w:color="auto"/>
              <w:bottom w:val="nil"/>
              <w:right w:val="nil"/>
            </w:tcBorders>
            <w:vAlign w:val="center"/>
          </w:tcPr>
          <w:p w14:paraId="7ED13634" w14:textId="77777777" w:rsidR="008A5B43" w:rsidRPr="008A5B43" w:rsidRDefault="008A5B43" w:rsidP="008A5B43">
            <w:pPr>
              <w:widowControl w:val="0"/>
              <w:jc w:val="center"/>
              <w:rPr>
                <w:sz w:val="20"/>
                <w:szCs w:val="20"/>
              </w:rPr>
            </w:pPr>
            <w:r w:rsidRPr="008A5B43">
              <w:rPr>
                <w:color w:val="000000"/>
                <w:sz w:val="20"/>
                <w:szCs w:val="20"/>
              </w:rPr>
              <w:t>58</w:t>
            </w:r>
          </w:p>
        </w:tc>
        <w:tc>
          <w:tcPr>
            <w:tcW w:w="565" w:type="dxa"/>
            <w:vMerge/>
            <w:tcBorders>
              <w:top w:val="nil"/>
              <w:left w:val="single" w:sz="4" w:space="0" w:color="auto"/>
              <w:bottom w:val="nil"/>
              <w:right w:val="nil"/>
            </w:tcBorders>
            <w:vAlign w:val="center"/>
          </w:tcPr>
          <w:p w14:paraId="3B196FFD"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59EA0391" w14:textId="77777777" w:rsidR="008A5B43" w:rsidRPr="008A5B43" w:rsidRDefault="008A5B43" w:rsidP="008A5B43">
            <w:pPr>
              <w:widowControl w:val="0"/>
              <w:jc w:val="center"/>
              <w:rPr>
                <w:sz w:val="20"/>
                <w:szCs w:val="20"/>
              </w:rPr>
            </w:pPr>
            <w:r w:rsidRPr="008A5B43">
              <w:rPr>
                <w:color w:val="000000"/>
                <w:sz w:val="20"/>
                <w:szCs w:val="20"/>
              </w:rPr>
              <w:t>36,1</w:t>
            </w:r>
          </w:p>
        </w:tc>
        <w:tc>
          <w:tcPr>
            <w:tcW w:w="605" w:type="dxa"/>
            <w:vMerge/>
            <w:tcBorders>
              <w:top w:val="nil"/>
              <w:left w:val="single" w:sz="4" w:space="0" w:color="auto"/>
              <w:bottom w:val="nil"/>
              <w:right w:val="nil"/>
            </w:tcBorders>
            <w:vAlign w:val="center"/>
          </w:tcPr>
          <w:p w14:paraId="0197B689" w14:textId="77777777" w:rsidR="008A5B43" w:rsidRPr="008A5B43" w:rsidRDefault="008A5B43" w:rsidP="008A5B43">
            <w:pPr>
              <w:widowControl w:val="0"/>
              <w:jc w:val="center"/>
              <w:rPr>
                <w:sz w:val="20"/>
                <w:szCs w:val="20"/>
              </w:rPr>
            </w:pPr>
          </w:p>
        </w:tc>
        <w:tc>
          <w:tcPr>
            <w:tcW w:w="575" w:type="dxa"/>
            <w:vMerge w:val="restart"/>
            <w:tcBorders>
              <w:top w:val="single" w:sz="4" w:space="0" w:color="auto"/>
              <w:left w:val="single" w:sz="4" w:space="0" w:color="auto"/>
              <w:bottom w:val="nil"/>
              <w:right w:val="nil"/>
            </w:tcBorders>
            <w:vAlign w:val="center"/>
          </w:tcPr>
          <w:p w14:paraId="3442459D" w14:textId="1AEC1C82"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12</w:t>
            </w:r>
          </w:p>
        </w:tc>
        <w:tc>
          <w:tcPr>
            <w:tcW w:w="709" w:type="dxa"/>
            <w:vMerge w:val="restart"/>
            <w:tcBorders>
              <w:top w:val="single" w:sz="4" w:space="0" w:color="auto"/>
              <w:left w:val="single" w:sz="4" w:space="0" w:color="auto"/>
              <w:bottom w:val="nil"/>
              <w:right w:val="nil"/>
            </w:tcBorders>
            <w:vAlign w:val="center"/>
          </w:tcPr>
          <w:p w14:paraId="6D757971" w14:textId="77777777" w:rsidR="008A5B43" w:rsidRPr="008A5B43" w:rsidRDefault="008A5B43" w:rsidP="008A5B43">
            <w:pPr>
              <w:widowControl w:val="0"/>
              <w:jc w:val="center"/>
              <w:rPr>
                <w:sz w:val="20"/>
                <w:szCs w:val="20"/>
              </w:rPr>
            </w:pPr>
            <w:r w:rsidRPr="008A5B43">
              <w:rPr>
                <w:color w:val="000000"/>
                <w:sz w:val="20"/>
                <w:szCs w:val="20"/>
              </w:rPr>
              <w:t>3</w:t>
            </w:r>
          </w:p>
        </w:tc>
        <w:tc>
          <w:tcPr>
            <w:tcW w:w="851" w:type="dxa"/>
            <w:tcBorders>
              <w:top w:val="single" w:sz="4" w:space="0" w:color="auto"/>
              <w:left w:val="single" w:sz="4" w:space="0" w:color="auto"/>
              <w:bottom w:val="nil"/>
              <w:right w:val="nil"/>
            </w:tcBorders>
            <w:vAlign w:val="center"/>
          </w:tcPr>
          <w:p w14:paraId="4EC0CE7C" w14:textId="77777777" w:rsidR="008A5B43" w:rsidRPr="008A5B43" w:rsidRDefault="008A5B43" w:rsidP="008A5B43">
            <w:pPr>
              <w:widowControl w:val="0"/>
              <w:jc w:val="center"/>
              <w:rPr>
                <w:sz w:val="20"/>
                <w:szCs w:val="20"/>
              </w:rPr>
            </w:pPr>
            <w:r w:rsidRPr="008A5B43">
              <w:rPr>
                <w:color w:val="000000"/>
                <w:sz w:val="20"/>
                <w:szCs w:val="20"/>
              </w:rPr>
              <w:t>6,1</w:t>
            </w:r>
          </w:p>
        </w:tc>
        <w:tc>
          <w:tcPr>
            <w:tcW w:w="713" w:type="dxa"/>
            <w:vMerge w:val="restart"/>
            <w:tcBorders>
              <w:top w:val="single" w:sz="4" w:space="0" w:color="auto"/>
              <w:left w:val="single" w:sz="4" w:space="0" w:color="auto"/>
              <w:bottom w:val="nil"/>
              <w:right w:val="single" w:sz="4" w:space="0" w:color="auto"/>
            </w:tcBorders>
            <w:vAlign w:val="center"/>
          </w:tcPr>
          <w:p w14:paraId="55BE58F7" w14:textId="77777777" w:rsidR="008A5B43" w:rsidRPr="008A5B43" w:rsidRDefault="008A5B43" w:rsidP="008A5B43">
            <w:pPr>
              <w:widowControl w:val="0"/>
              <w:jc w:val="center"/>
              <w:rPr>
                <w:sz w:val="20"/>
                <w:szCs w:val="20"/>
              </w:rPr>
            </w:pPr>
            <w:r w:rsidRPr="008A5B43">
              <w:rPr>
                <w:color w:val="000000"/>
                <w:sz w:val="20"/>
                <w:szCs w:val="20"/>
              </w:rPr>
              <w:t>1,5</w:t>
            </w:r>
          </w:p>
        </w:tc>
      </w:tr>
      <w:tr w:rsidR="008A5B43" w:rsidRPr="008A5B43" w14:paraId="4823B71C" w14:textId="77777777" w:rsidTr="00714794">
        <w:trPr>
          <w:trHeight w:hRule="exact" w:val="472"/>
          <w:jc w:val="center"/>
        </w:trPr>
        <w:tc>
          <w:tcPr>
            <w:tcW w:w="1440" w:type="dxa"/>
            <w:tcBorders>
              <w:top w:val="single" w:sz="4" w:space="0" w:color="auto"/>
              <w:left w:val="single" w:sz="4" w:space="0" w:color="auto"/>
              <w:bottom w:val="nil"/>
              <w:right w:val="nil"/>
            </w:tcBorders>
            <w:vAlign w:val="center"/>
          </w:tcPr>
          <w:p w14:paraId="672814CD" w14:textId="77777777" w:rsidR="008A5B43" w:rsidRPr="008A5B43" w:rsidRDefault="008A5B43" w:rsidP="008A5B43">
            <w:pPr>
              <w:widowControl w:val="0"/>
              <w:jc w:val="center"/>
              <w:rPr>
                <w:sz w:val="20"/>
                <w:szCs w:val="20"/>
              </w:rPr>
            </w:pPr>
            <w:r w:rsidRPr="008A5B43">
              <w:rPr>
                <w:color w:val="000000"/>
                <w:sz w:val="20"/>
                <w:szCs w:val="20"/>
              </w:rPr>
              <w:t>25Н</w:t>
            </w:r>
          </w:p>
        </w:tc>
        <w:tc>
          <w:tcPr>
            <w:tcW w:w="1040" w:type="dxa"/>
            <w:tcBorders>
              <w:top w:val="single" w:sz="4" w:space="0" w:color="auto"/>
              <w:left w:val="single" w:sz="4" w:space="0" w:color="auto"/>
              <w:bottom w:val="nil"/>
              <w:right w:val="nil"/>
            </w:tcBorders>
            <w:vAlign w:val="center"/>
          </w:tcPr>
          <w:p w14:paraId="07B2E262" w14:textId="77777777" w:rsidR="008A5B43" w:rsidRPr="008A5B43" w:rsidRDefault="008A5B43" w:rsidP="008A5B43">
            <w:pPr>
              <w:widowControl w:val="0"/>
              <w:jc w:val="center"/>
              <w:rPr>
                <w:sz w:val="20"/>
                <w:szCs w:val="20"/>
              </w:rPr>
            </w:pPr>
            <w:r w:rsidRPr="008A5B43">
              <w:rPr>
                <w:color w:val="000000"/>
                <w:sz w:val="20"/>
                <w:szCs w:val="20"/>
              </w:rPr>
              <w:t>30,9</w:t>
            </w:r>
          </w:p>
        </w:tc>
        <w:tc>
          <w:tcPr>
            <w:tcW w:w="566" w:type="dxa"/>
            <w:vMerge/>
            <w:tcBorders>
              <w:top w:val="nil"/>
              <w:left w:val="single" w:sz="4" w:space="0" w:color="auto"/>
              <w:bottom w:val="nil"/>
              <w:right w:val="nil"/>
            </w:tcBorders>
            <w:vAlign w:val="center"/>
          </w:tcPr>
          <w:p w14:paraId="74A36EEA" w14:textId="77777777" w:rsidR="008A5B43" w:rsidRPr="008A5B43" w:rsidRDefault="008A5B43" w:rsidP="008A5B43">
            <w:pPr>
              <w:widowControl w:val="0"/>
              <w:jc w:val="center"/>
              <w:rPr>
                <w:sz w:val="20"/>
                <w:szCs w:val="20"/>
              </w:rPr>
            </w:pPr>
          </w:p>
        </w:tc>
        <w:tc>
          <w:tcPr>
            <w:tcW w:w="544" w:type="dxa"/>
            <w:vMerge w:val="restart"/>
            <w:tcBorders>
              <w:top w:val="single" w:sz="4" w:space="0" w:color="auto"/>
              <w:left w:val="single" w:sz="4" w:space="0" w:color="auto"/>
              <w:bottom w:val="nil"/>
              <w:right w:val="nil"/>
            </w:tcBorders>
            <w:vAlign w:val="center"/>
          </w:tcPr>
          <w:p w14:paraId="3CE2F261" w14:textId="1F6FDF96" w:rsidR="008A5B43" w:rsidRPr="008A5B43" w:rsidRDefault="00E5607F" w:rsidP="00E5607F">
            <w:pPr>
              <w:widowControl w:val="0"/>
              <w:jc w:val="left"/>
              <w:rPr>
                <w:sz w:val="20"/>
                <w:szCs w:val="20"/>
              </w:rPr>
            </w:pPr>
            <w:r>
              <w:rPr>
                <w:color w:val="000000"/>
                <w:sz w:val="20"/>
                <w:szCs w:val="20"/>
              </w:rPr>
              <w:t xml:space="preserve"> </w:t>
            </w:r>
            <w:r w:rsidR="008A5B43" w:rsidRPr="008A5B43">
              <w:rPr>
                <w:color w:val="000000"/>
                <w:sz w:val="20"/>
                <w:szCs w:val="20"/>
              </w:rPr>
              <w:t>36</w:t>
            </w:r>
          </w:p>
        </w:tc>
        <w:tc>
          <w:tcPr>
            <w:tcW w:w="684" w:type="dxa"/>
            <w:vMerge w:val="restart"/>
            <w:tcBorders>
              <w:top w:val="single" w:sz="4" w:space="0" w:color="auto"/>
              <w:left w:val="single" w:sz="4" w:space="0" w:color="auto"/>
              <w:bottom w:val="nil"/>
              <w:right w:val="nil"/>
            </w:tcBorders>
            <w:vAlign w:val="center"/>
          </w:tcPr>
          <w:p w14:paraId="69795850" w14:textId="77777777" w:rsidR="008A5B43" w:rsidRPr="008A5B43" w:rsidRDefault="008A5B43" w:rsidP="008A5B43">
            <w:pPr>
              <w:widowControl w:val="0"/>
              <w:jc w:val="center"/>
              <w:rPr>
                <w:sz w:val="20"/>
                <w:szCs w:val="20"/>
              </w:rPr>
            </w:pPr>
            <w:r w:rsidRPr="008A5B43">
              <w:rPr>
                <w:color w:val="000000"/>
                <w:sz w:val="20"/>
                <w:szCs w:val="20"/>
              </w:rPr>
              <w:t>=0,5</w:t>
            </w:r>
          </w:p>
        </w:tc>
        <w:tc>
          <w:tcPr>
            <w:tcW w:w="569" w:type="dxa"/>
            <w:vMerge/>
            <w:tcBorders>
              <w:top w:val="nil"/>
              <w:left w:val="single" w:sz="4" w:space="0" w:color="auto"/>
              <w:bottom w:val="nil"/>
              <w:right w:val="nil"/>
            </w:tcBorders>
            <w:vAlign w:val="center"/>
          </w:tcPr>
          <w:p w14:paraId="6F3DF689" w14:textId="77777777" w:rsidR="008A5B43" w:rsidRPr="008A5B43" w:rsidRDefault="008A5B43" w:rsidP="008A5B43">
            <w:pPr>
              <w:widowControl w:val="0"/>
              <w:jc w:val="center"/>
              <w:rPr>
                <w:sz w:val="20"/>
                <w:szCs w:val="20"/>
              </w:rPr>
            </w:pPr>
          </w:p>
        </w:tc>
        <w:tc>
          <w:tcPr>
            <w:tcW w:w="565" w:type="dxa"/>
            <w:vMerge/>
            <w:tcBorders>
              <w:top w:val="nil"/>
              <w:left w:val="single" w:sz="4" w:space="0" w:color="auto"/>
              <w:bottom w:val="nil"/>
              <w:right w:val="nil"/>
            </w:tcBorders>
            <w:vAlign w:val="center"/>
          </w:tcPr>
          <w:p w14:paraId="3727E12D" w14:textId="77777777" w:rsidR="008A5B43" w:rsidRPr="008A5B43" w:rsidRDefault="008A5B43" w:rsidP="008A5B43">
            <w:pPr>
              <w:widowControl w:val="0"/>
              <w:jc w:val="center"/>
              <w:rPr>
                <w:sz w:val="20"/>
                <w:szCs w:val="20"/>
              </w:rPr>
            </w:pPr>
          </w:p>
        </w:tc>
        <w:tc>
          <w:tcPr>
            <w:tcW w:w="569" w:type="dxa"/>
            <w:tcBorders>
              <w:top w:val="single" w:sz="4" w:space="0" w:color="auto"/>
              <w:left w:val="single" w:sz="4" w:space="0" w:color="auto"/>
              <w:bottom w:val="nil"/>
              <w:right w:val="nil"/>
            </w:tcBorders>
            <w:vAlign w:val="center"/>
          </w:tcPr>
          <w:p w14:paraId="0FF65B7C" w14:textId="77777777" w:rsidR="008A5B43" w:rsidRPr="008A5B43" w:rsidRDefault="008A5B43" w:rsidP="008A5B43">
            <w:pPr>
              <w:widowControl w:val="0"/>
              <w:ind w:firstLine="160"/>
              <w:jc w:val="left"/>
              <w:rPr>
                <w:sz w:val="20"/>
                <w:szCs w:val="20"/>
              </w:rPr>
            </w:pPr>
            <w:r w:rsidRPr="008A5B43">
              <w:rPr>
                <w:color w:val="000000"/>
                <w:sz w:val="20"/>
                <w:szCs w:val="20"/>
              </w:rPr>
              <w:t>34</w:t>
            </w:r>
          </w:p>
        </w:tc>
        <w:tc>
          <w:tcPr>
            <w:tcW w:w="605" w:type="dxa"/>
            <w:vMerge/>
            <w:tcBorders>
              <w:top w:val="nil"/>
              <w:left w:val="single" w:sz="4" w:space="0" w:color="auto"/>
              <w:bottom w:val="nil"/>
              <w:right w:val="nil"/>
            </w:tcBorders>
            <w:vAlign w:val="center"/>
          </w:tcPr>
          <w:p w14:paraId="7920593E" w14:textId="77777777" w:rsidR="008A5B43" w:rsidRPr="008A5B43" w:rsidRDefault="008A5B43" w:rsidP="008A5B43">
            <w:pPr>
              <w:widowControl w:val="0"/>
              <w:ind w:firstLine="160"/>
              <w:jc w:val="left"/>
              <w:rPr>
                <w:sz w:val="20"/>
                <w:szCs w:val="20"/>
              </w:rPr>
            </w:pPr>
          </w:p>
        </w:tc>
        <w:tc>
          <w:tcPr>
            <w:tcW w:w="575" w:type="dxa"/>
            <w:vMerge/>
            <w:tcBorders>
              <w:top w:val="nil"/>
              <w:left w:val="single" w:sz="4" w:space="0" w:color="auto"/>
              <w:bottom w:val="nil"/>
              <w:right w:val="nil"/>
            </w:tcBorders>
            <w:vAlign w:val="center"/>
          </w:tcPr>
          <w:p w14:paraId="690C9E60" w14:textId="77777777" w:rsidR="008A5B43" w:rsidRPr="008A5B43" w:rsidRDefault="008A5B43" w:rsidP="008A5B43">
            <w:pPr>
              <w:widowControl w:val="0"/>
              <w:ind w:firstLine="160"/>
              <w:jc w:val="left"/>
              <w:rPr>
                <w:sz w:val="20"/>
                <w:szCs w:val="20"/>
              </w:rPr>
            </w:pPr>
          </w:p>
        </w:tc>
        <w:tc>
          <w:tcPr>
            <w:tcW w:w="709" w:type="dxa"/>
            <w:vMerge/>
            <w:tcBorders>
              <w:top w:val="nil"/>
              <w:left w:val="single" w:sz="4" w:space="0" w:color="auto"/>
              <w:bottom w:val="nil"/>
              <w:right w:val="nil"/>
            </w:tcBorders>
            <w:vAlign w:val="center"/>
          </w:tcPr>
          <w:p w14:paraId="2424B6A6" w14:textId="77777777" w:rsidR="008A5B43" w:rsidRPr="008A5B43" w:rsidRDefault="008A5B43" w:rsidP="008A5B43">
            <w:pPr>
              <w:widowControl w:val="0"/>
              <w:ind w:firstLine="160"/>
              <w:jc w:val="left"/>
              <w:rPr>
                <w:sz w:val="20"/>
                <w:szCs w:val="20"/>
              </w:rPr>
            </w:pPr>
          </w:p>
        </w:tc>
        <w:tc>
          <w:tcPr>
            <w:tcW w:w="851" w:type="dxa"/>
            <w:tcBorders>
              <w:top w:val="single" w:sz="4" w:space="0" w:color="auto"/>
              <w:left w:val="single" w:sz="4" w:space="0" w:color="auto"/>
              <w:bottom w:val="nil"/>
              <w:right w:val="nil"/>
            </w:tcBorders>
            <w:vAlign w:val="center"/>
          </w:tcPr>
          <w:p w14:paraId="2F7FB5C1" w14:textId="77777777" w:rsidR="008A5B43" w:rsidRPr="008A5B43" w:rsidRDefault="008A5B43" w:rsidP="008A5B43">
            <w:pPr>
              <w:widowControl w:val="0"/>
              <w:jc w:val="center"/>
              <w:rPr>
                <w:sz w:val="20"/>
                <w:szCs w:val="20"/>
              </w:rPr>
            </w:pPr>
            <w:r w:rsidRPr="008A5B43">
              <w:rPr>
                <w:color w:val="000000"/>
                <w:sz w:val="20"/>
                <w:szCs w:val="20"/>
              </w:rPr>
              <w:t>6,5</w:t>
            </w:r>
          </w:p>
        </w:tc>
        <w:tc>
          <w:tcPr>
            <w:tcW w:w="713" w:type="dxa"/>
            <w:vMerge/>
            <w:tcBorders>
              <w:top w:val="nil"/>
              <w:left w:val="single" w:sz="4" w:space="0" w:color="auto"/>
              <w:bottom w:val="nil"/>
              <w:right w:val="single" w:sz="4" w:space="0" w:color="auto"/>
            </w:tcBorders>
            <w:vAlign w:val="center"/>
          </w:tcPr>
          <w:p w14:paraId="516C7079" w14:textId="77777777" w:rsidR="008A5B43" w:rsidRPr="008A5B43" w:rsidRDefault="008A5B43" w:rsidP="008A5B43">
            <w:pPr>
              <w:widowControl w:val="0"/>
              <w:jc w:val="center"/>
              <w:rPr>
                <w:sz w:val="20"/>
                <w:szCs w:val="20"/>
              </w:rPr>
            </w:pPr>
          </w:p>
        </w:tc>
      </w:tr>
      <w:tr w:rsidR="008A5B43" w:rsidRPr="008A5B43" w14:paraId="77D7A7D0" w14:textId="77777777" w:rsidTr="00714794">
        <w:trPr>
          <w:trHeight w:hRule="exact" w:val="468"/>
          <w:jc w:val="center"/>
        </w:trPr>
        <w:tc>
          <w:tcPr>
            <w:tcW w:w="1440" w:type="dxa"/>
            <w:tcBorders>
              <w:top w:val="single" w:sz="4" w:space="0" w:color="auto"/>
              <w:left w:val="single" w:sz="4" w:space="0" w:color="auto"/>
              <w:bottom w:val="nil"/>
              <w:right w:val="nil"/>
            </w:tcBorders>
            <w:vAlign w:val="center"/>
          </w:tcPr>
          <w:p w14:paraId="1D348F41" w14:textId="26BB86F1" w:rsidR="008A5B43" w:rsidRPr="008A5B43" w:rsidRDefault="00FA4F70" w:rsidP="008A5B43">
            <w:pPr>
              <w:widowControl w:val="0"/>
              <w:jc w:val="center"/>
              <w:rPr>
                <w:sz w:val="20"/>
                <w:szCs w:val="20"/>
              </w:rPr>
            </w:pPr>
            <w:r>
              <w:rPr>
                <w:color w:val="000000"/>
                <w:sz w:val="20"/>
                <w:szCs w:val="20"/>
              </w:rPr>
              <w:t>30</w:t>
            </w:r>
            <w:r w:rsidR="008A5B43" w:rsidRPr="008A5B43">
              <w:rPr>
                <w:color w:val="000000"/>
                <w:sz w:val="20"/>
                <w:szCs w:val="20"/>
              </w:rPr>
              <w:t>Н</w:t>
            </w:r>
          </w:p>
        </w:tc>
        <w:tc>
          <w:tcPr>
            <w:tcW w:w="1040" w:type="dxa"/>
            <w:tcBorders>
              <w:top w:val="single" w:sz="4" w:space="0" w:color="auto"/>
              <w:left w:val="single" w:sz="4" w:space="0" w:color="auto"/>
              <w:bottom w:val="nil"/>
              <w:right w:val="nil"/>
            </w:tcBorders>
            <w:vAlign w:val="center"/>
          </w:tcPr>
          <w:p w14:paraId="0468818A" w14:textId="77777777" w:rsidR="008A5B43" w:rsidRPr="008A5B43" w:rsidRDefault="008A5B43" w:rsidP="008A5B43">
            <w:pPr>
              <w:widowControl w:val="0"/>
              <w:jc w:val="center"/>
              <w:rPr>
                <w:sz w:val="20"/>
                <w:szCs w:val="20"/>
              </w:rPr>
            </w:pPr>
            <w:r w:rsidRPr="008A5B43">
              <w:rPr>
                <w:color w:val="000000"/>
                <w:sz w:val="20"/>
                <w:szCs w:val="20"/>
              </w:rPr>
              <w:t>36,6</w:t>
            </w:r>
          </w:p>
        </w:tc>
        <w:tc>
          <w:tcPr>
            <w:tcW w:w="566" w:type="dxa"/>
            <w:tcBorders>
              <w:top w:val="single" w:sz="4" w:space="0" w:color="auto"/>
              <w:left w:val="single" w:sz="4" w:space="0" w:color="auto"/>
              <w:bottom w:val="nil"/>
              <w:right w:val="nil"/>
            </w:tcBorders>
            <w:vAlign w:val="center"/>
          </w:tcPr>
          <w:p w14:paraId="383E4534" w14:textId="348B952C" w:rsidR="008A5B43" w:rsidRPr="008A5B43" w:rsidRDefault="00E5607F" w:rsidP="00E5607F">
            <w:pPr>
              <w:widowControl w:val="0"/>
              <w:jc w:val="left"/>
              <w:rPr>
                <w:sz w:val="20"/>
                <w:szCs w:val="20"/>
              </w:rPr>
            </w:pPr>
            <w:r>
              <w:rPr>
                <w:color w:val="000000"/>
                <w:sz w:val="20"/>
                <w:szCs w:val="20"/>
              </w:rPr>
              <w:t xml:space="preserve">   </w:t>
            </w:r>
            <w:r w:rsidR="008A5B43" w:rsidRPr="008A5B43">
              <w:rPr>
                <w:color w:val="000000"/>
                <w:sz w:val="20"/>
                <w:szCs w:val="20"/>
              </w:rPr>
              <w:t>1,6</w:t>
            </w:r>
          </w:p>
        </w:tc>
        <w:tc>
          <w:tcPr>
            <w:tcW w:w="544" w:type="dxa"/>
            <w:vMerge/>
            <w:tcBorders>
              <w:top w:val="nil"/>
              <w:left w:val="single" w:sz="4" w:space="0" w:color="auto"/>
              <w:bottom w:val="nil"/>
              <w:right w:val="nil"/>
            </w:tcBorders>
            <w:vAlign w:val="center"/>
          </w:tcPr>
          <w:p w14:paraId="47F1ACF6" w14:textId="77777777" w:rsidR="008A5B43" w:rsidRPr="008A5B43" w:rsidRDefault="008A5B43" w:rsidP="008A5B43">
            <w:pPr>
              <w:widowControl w:val="0"/>
              <w:ind w:firstLine="200"/>
              <w:jc w:val="left"/>
              <w:rPr>
                <w:sz w:val="20"/>
                <w:szCs w:val="20"/>
              </w:rPr>
            </w:pPr>
          </w:p>
        </w:tc>
        <w:tc>
          <w:tcPr>
            <w:tcW w:w="684" w:type="dxa"/>
            <w:vMerge/>
            <w:tcBorders>
              <w:top w:val="nil"/>
              <w:left w:val="single" w:sz="4" w:space="0" w:color="auto"/>
              <w:bottom w:val="nil"/>
              <w:right w:val="nil"/>
            </w:tcBorders>
            <w:vAlign w:val="center"/>
          </w:tcPr>
          <w:p w14:paraId="1D8547BD" w14:textId="77777777" w:rsidR="008A5B43" w:rsidRPr="008A5B43" w:rsidRDefault="008A5B43" w:rsidP="008A5B43">
            <w:pPr>
              <w:widowControl w:val="0"/>
              <w:ind w:firstLine="200"/>
              <w:jc w:val="left"/>
              <w:rPr>
                <w:sz w:val="20"/>
                <w:szCs w:val="20"/>
              </w:rPr>
            </w:pPr>
          </w:p>
        </w:tc>
        <w:tc>
          <w:tcPr>
            <w:tcW w:w="569" w:type="dxa"/>
            <w:tcBorders>
              <w:top w:val="single" w:sz="4" w:space="0" w:color="auto"/>
              <w:left w:val="single" w:sz="4" w:space="0" w:color="auto"/>
              <w:bottom w:val="nil"/>
              <w:right w:val="nil"/>
            </w:tcBorders>
            <w:vAlign w:val="center"/>
          </w:tcPr>
          <w:p w14:paraId="1D1DE67E" w14:textId="77777777" w:rsidR="008A5B43" w:rsidRPr="008A5B43" w:rsidRDefault="008A5B43" w:rsidP="008A5B43">
            <w:pPr>
              <w:widowControl w:val="0"/>
              <w:jc w:val="center"/>
              <w:rPr>
                <w:sz w:val="20"/>
                <w:szCs w:val="20"/>
              </w:rPr>
            </w:pPr>
            <w:r w:rsidRPr="008A5B43">
              <w:rPr>
                <w:color w:val="000000"/>
                <w:sz w:val="20"/>
                <w:szCs w:val="20"/>
              </w:rPr>
              <w:t>62,8</w:t>
            </w:r>
          </w:p>
        </w:tc>
        <w:tc>
          <w:tcPr>
            <w:tcW w:w="565" w:type="dxa"/>
            <w:tcBorders>
              <w:top w:val="single" w:sz="4" w:space="0" w:color="auto"/>
              <w:left w:val="single" w:sz="4" w:space="0" w:color="auto"/>
              <w:bottom w:val="nil"/>
              <w:right w:val="nil"/>
            </w:tcBorders>
            <w:vAlign w:val="center"/>
          </w:tcPr>
          <w:p w14:paraId="1F203888" w14:textId="6870AD47"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±0,7</w:t>
            </w:r>
          </w:p>
        </w:tc>
        <w:tc>
          <w:tcPr>
            <w:tcW w:w="569" w:type="dxa"/>
            <w:tcBorders>
              <w:top w:val="single" w:sz="4" w:space="0" w:color="auto"/>
              <w:left w:val="single" w:sz="4" w:space="0" w:color="auto"/>
              <w:bottom w:val="nil"/>
              <w:right w:val="nil"/>
            </w:tcBorders>
            <w:vAlign w:val="center"/>
          </w:tcPr>
          <w:p w14:paraId="32257B32" w14:textId="77777777" w:rsidR="008A5B43" w:rsidRPr="008A5B43" w:rsidRDefault="008A5B43" w:rsidP="008A5B43">
            <w:pPr>
              <w:widowControl w:val="0"/>
              <w:jc w:val="center"/>
              <w:rPr>
                <w:sz w:val="20"/>
                <w:szCs w:val="20"/>
              </w:rPr>
            </w:pPr>
            <w:r w:rsidRPr="008A5B43">
              <w:rPr>
                <w:color w:val="000000"/>
                <w:sz w:val="20"/>
                <w:szCs w:val="20"/>
              </w:rPr>
              <w:t>41,3</w:t>
            </w:r>
          </w:p>
        </w:tc>
        <w:tc>
          <w:tcPr>
            <w:tcW w:w="605" w:type="dxa"/>
            <w:vMerge/>
            <w:tcBorders>
              <w:top w:val="nil"/>
              <w:left w:val="single" w:sz="4" w:space="0" w:color="auto"/>
              <w:bottom w:val="nil"/>
              <w:right w:val="nil"/>
            </w:tcBorders>
            <w:vAlign w:val="center"/>
          </w:tcPr>
          <w:p w14:paraId="62F3F312" w14:textId="77777777" w:rsidR="008A5B43" w:rsidRPr="008A5B43" w:rsidRDefault="008A5B43" w:rsidP="008A5B43">
            <w:pPr>
              <w:widowControl w:val="0"/>
              <w:jc w:val="center"/>
              <w:rPr>
                <w:sz w:val="20"/>
                <w:szCs w:val="20"/>
              </w:rPr>
            </w:pPr>
          </w:p>
        </w:tc>
        <w:tc>
          <w:tcPr>
            <w:tcW w:w="575" w:type="dxa"/>
            <w:vMerge/>
            <w:tcBorders>
              <w:top w:val="nil"/>
              <w:left w:val="single" w:sz="4" w:space="0" w:color="auto"/>
              <w:bottom w:val="nil"/>
              <w:right w:val="nil"/>
            </w:tcBorders>
            <w:vAlign w:val="center"/>
          </w:tcPr>
          <w:p w14:paraId="43C0E570" w14:textId="77777777" w:rsidR="008A5B43" w:rsidRPr="008A5B43" w:rsidRDefault="008A5B43" w:rsidP="008A5B43">
            <w:pPr>
              <w:widowControl w:val="0"/>
              <w:jc w:val="center"/>
              <w:rPr>
                <w:sz w:val="20"/>
                <w:szCs w:val="20"/>
              </w:rPr>
            </w:pPr>
          </w:p>
        </w:tc>
        <w:tc>
          <w:tcPr>
            <w:tcW w:w="709" w:type="dxa"/>
            <w:vMerge/>
            <w:tcBorders>
              <w:top w:val="nil"/>
              <w:left w:val="single" w:sz="4" w:space="0" w:color="auto"/>
              <w:bottom w:val="nil"/>
              <w:right w:val="nil"/>
            </w:tcBorders>
            <w:vAlign w:val="center"/>
          </w:tcPr>
          <w:p w14:paraId="5A2EC2BE" w14:textId="77777777" w:rsidR="008A5B43" w:rsidRPr="008A5B43" w:rsidRDefault="008A5B43" w:rsidP="008A5B43">
            <w:pPr>
              <w:widowControl w:val="0"/>
              <w:jc w:val="center"/>
              <w:rPr>
                <w:sz w:val="20"/>
                <w:szCs w:val="20"/>
              </w:rPr>
            </w:pPr>
          </w:p>
        </w:tc>
        <w:tc>
          <w:tcPr>
            <w:tcW w:w="851" w:type="dxa"/>
            <w:tcBorders>
              <w:top w:val="single" w:sz="4" w:space="0" w:color="auto"/>
              <w:left w:val="single" w:sz="4" w:space="0" w:color="auto"/>
              <w:bottom w:val="nil"/>
              <w:right w:val="nil"/>
            </w:tcBorders>
            <w:vAlign w:val="center"/>
          </w:tcPr>
          <w:p w14:paraId="4EF1D0AF" w14:textId="77777777" w:rsidR="008A5B43" w:rsidRPr="008A5B43" w:rsidRDefault="008A5B43" w:rsidP="008A5B43">
            <w:pPr>
              <w:widowControl w:val="0"/>
              <w:jc w:val="center"/>
              <w:rPr>
                <w:sz w:val="20"/>
                <w:szCs w:val="20"/>
              </w:rPr>
            </w:pPr>
            <w:r w:rsidRPr="008A5B43">
              <w:rPr>
                <w:color w:val="000000"/>
                <w:sz w:val="20"/>
                <w:szCs w:val="20"/>
              </w:rPr>
              <w:t>4,3</w:t>
            </w:r>
          </w:p>
        </w:tc>
        <w:tc>
          <w:tcPr>
            <w:tcW w:w="713" w:type="dxa"/>
            <w:vMerge/>
            <w:tcBorders>
              <w:top w:val="nil"/>
              <w:left w:val="single" w:sz="4" w:space="0" w:color="auto"/>
              <w:bottom w:val="nil"/>
              <w:right w:val="single" w:sz="4" w:space="0" w:color="auto"/>
            </w:tcBorders>
            <w:vAlign w:val="center"/>
          </w:tcPr>
          <w:p w14:paraId="2DDFA55D" w14:textId="77777777" w:rsidR="008A5B43" w:rsidRPr="008A5B43" w:rsidRDefault="008A5B43" w:rsidP="008A5B43">
            <w:pPr>
              <w:widowControl w:val="0"/>
              <w:jc w:val="center"/>
              <w:rPr>
                <w:sz w:val="20"/>
                <w:szCs w:val="20"/>
              </w:rPr>
            </w:pPr>
          </w:p>
        </w:tc>
      </w:tr>
      <w:tr w:rsidR="008A5B43" w:rsidRPr="008A5B43" w14:paraId="4D21A2AF" w14:textId="77777777" w:rsidTr="00714794">
        <w:trPr>
          <w:trHeight w:hRule="exact" w:val="475"/>
          <w:jc w:val="center"/>
        </w:trPr>
        <w:tc>
          <w:tcPr>
            <w:tcW w:w="1440" w:type="dxa"/>
            <w:tcBorders>
              <w:top w:val="single" w:sz="4" w:space="0" w:color="auto"/>
              <w:left w:val="single" w:sz="4" w:space="0" w:color="auto"/>
              <w:bottom w:val="nil"/>
              <w:right w:val="nil"/>
            </w:tcBorders>
            <w:vAlign w:val="center"/>
          </w:tcPr>
          <w:p w14:paraId="274DDE42" w14:textId="77777777" w:rsidR="008A5B43" w:rsidRPr="008A5B43" w:rsidRDefault="008A5B43" w:rsidP="008A5B43">
            <w:pPr>
              <w:widowControl w:val="0"/>
              <w:jc w:val="center"/>
              <w:rPr>
                <w:sz w:val="20"/>
                <w:szCs w:val="20"/>
              </w:rPr>
            </w:pPr>
            <w:r w:rsidRPr="008A5B43">
              <w:rPr>
                <w:color w:val="000000"/>
                <w:sz w:val="20"/>
                <w:szCs w:val="20"/>
              </w:rPr>
              <w:t>50Н</w:t>
            </w:r>
          </w:p>
        </w:tc>
        <w:tc>
          <w:tcPr>
            <w:tcW w:w="1040" w:type="dxa"/>
            <w:tcBorders>
              <w:top w:val="single" w:sz="4" w:space="0" w:color="auto"/>
              <w:left w:val="single" w:sz="4" w:space="0" w:color="auto"/>
              <w:bottom w:val="nil"/>
              <w:right w:val="nil"/>
            </w:tcBorders>
            <w:vAlign w:val="center"/>
          </w:tcPr>
          <w:p w14:paraId="71546204" w14:textId="77777777" w:rsidR="008A5B43" w:rsidRPr="008A5B43" w:rsidRDefault="008A5B43" w:rsidP="008A5B43">
            <w:pPr>
              <w:widowControl w:val="0"/>
              <w:jc w:val="center"/>
              <w:rPr>
                <w:sz w:val="20"/>
                <w:szCs w:val="20"/>
              </w:rPr>
            </w:pPr>
            <w:r w:rsidRPr="008A5B43">
              <w:rPr>
                <w:color w:val="000000"/>
                <w:sz w:val="20"/>
                <w:szCs w:val="20"/>
              </w:rPr>
              <w:t>58,2</w:t>
            </w:r>
          </w:p>
        </w:tc>
        <w:tc>
          <w:tcPr>
            <w:tcW w:w="566" w:type="dxa"/>
            <w:tcBorders>
              <w:top w:val="single" w:sz="4" w:space="0" w:color="auto"/>
              <w:left w:val="single" w:sz="4" w:space="0" w:color="auto"/>
              <w:bottom w:val="nil"/>
              <w:right w:val="nil"/>
            </w:tcBorders>
            <w:vAlign w:val="center"/>
          </w:tcPr>
          <w:p w14:paraId="4D411DB3" w14:textId="1659D24D" w:rsidR="008A5B43" w:rsidRPr="008A5B43" w:rsidRDefault="00E5607F" w:rsidP="00E5607F">
            <w:pPr>
              <w:widowControl w:val="0"/>
              <w:jc w:val="left"/>
              <w:rPr>
                <w:sz w:val="20"/>
                <w:szCs w:val="20"/>
              </w:rPr>
            </w:pPr>
            <w:r>
              <w:rPr>
                <w:color w:val="000000"/>
                <w:sz w:val="20"/>
                <w:szCs w:val="20"/>
              </w:rPr>
              <w:t xml:space="preserve">   </w:t>
            </w:r>
            <w:r w:rsidR="008A5B43" w:rsidRPr="008A5B43">
              <w:rPr>
                <w:color w:val="000000"/>
                <w:sz w:val="20"/>
                <w:szCs w:val="20"/>
              </w:rPr>
              <w:t>1,9</w:t>
            </w:r>
          </w:p>
        </w:tc>
        <w:tc>
          <w:tcPr>
            <w:tcW w:w="544" w:type="dxa"/>
            <w:tcBorders>
              <w:top w:val="single" w:sz="4" w:space="0" w:color="auto"/>
              <w:left w:val="single" w:sz="4" w:space="0" w:color="auto"/>
              <w:bottom w:val="nil"/>
              <w:right w:val="nil"/>
            </w:tcBorders>
            <w:vAlign w:val="center"/>
          </w:tcPr>
          <w:p w14:paraId="561D4BBF" w14:textId="402FA452"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42,5</w:t>
            </w:r>
          </w:p>
        </w:tc>
        <w:tc>
          <w:tcPr>
            <w:tcW w:w="684" w:type="dxa"/>
            <w:vMerge w:val="restart"/>
            <w:tcBorders>
              <w:top w:val="single" w:sz="4" w:space="0" w:color="auto"/>
              <w:left w:val="single" w:sz="4" w:space="0" w:color="auto"/>
              <w:bottom w:val="nil"/>
              <w:right w:val="nil"/>
            </w:tcBorders>
            <w:vAlign w:val="center"/>
          </w:tcPr>
          <w:p w14:paraId="3CEFB18F" w14:textId="77777777" w:rsidR="008A5B43" w:rsidRPr="008A5B43" w:rsidRDefault="008A5B43" w:rsidP="008A5B43">
            <w:pPr>
              <w:widowControl w:val="0"/>
              <w:jc w:val="center"/>
              <w:rPr>
                <w:sz w:val="20"/>
                <w:szCs w:val="20"/>
              </w:rPr>
            </w:pPr>
            <w:r w:rsidRPr="008A5B43">
              <w:rPr>
                <w:color w:val="000000"/>
                <w:sz w:val="20"/>
                <w:szCs w:val="20"/>
              </w:rPr>
              <w:t>=0,8</w:t>
            </w:r>
          </w:p>
        </w:tc>
        <w:tc>
          <w:tcPr>
            <w:tcW w:w="569" w:type="dxa"/>
            <w:tcBorders>
              <w:top w:val="single" w:sz="4" w:space="0" w:color="auto"/>
              <w:left w:val="single" w:sz="4" w:space="0" w:color="auto"/>
              <w:bottom w:val="nil"/>
              <w:right w:val="nil"/>
            </w:tcBorders>
            <w:vAlign w:val="center"/>
          </w:tcPr>
          <w:p w14:paraId="527B8640" w14:textId="77777777" w:rsidR="008A5B43" w:rsidRPr="008A5B43" w:rsidRDefault="008A5B43" w:rsidP="008A5B43">
            <w:pPr>
              <w:widowControl w:val="0"/>
              <w:jc w:val="center"/>
              <w:rPr>
                <w:sz w:val="20"/>
                <w:szCs w:val="20"/>
              </w:rPr>
            </w:pPr>
            <w:r w:rsidRPr="008A5B43">
              <w:rPr>
                <w:color w:val="000000"/>
                <w:sz w:val="20"/>
                <w:szCs w:val="20"/>
              </w:rPr>
              <w:t>73</w:t>
            </w:r>
          </w:p>
        </w:tc>
        <w:tc>
          <w:tcPr>
            <w:tcW w:w="565" w:type="dxa"/>
            <w:tcBorders>
              <w:top w:val="single" w:sz="4" w:space="0" w:color="auto"/>
              <w:left w:val="single" w:sz="4" w:space="0" w:color="auto"/>
              <w:bottom w:val="nil"/>
              <w:right w:val="nil"/>
            </w:tcBorders>
            <w:vAlign w:val="center"/>
          </w:tcPr>
          <w:p w14:paraId="67DA3424" w14:textId="45B47979"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±0,8</w:t>
            </w:r>
          </w:p>
        </w:tc>
        <w:tc>
          <w:tcPr>
            <w:tcW w:w="569" w:type="dxa"/>
            <w:tcBorders>
              <w:top w:val="single" w:sz="4" w:space="0" w:color="auto"/>
              <w:left w:val="single" w:sz="4" w:space="0" w:color="auto"/>
              <w:bottom w:val="nil"/>
              <w:right w:val="nil"/>
            </w:tcBorders>
            <w:vAlign w:val="center"/>
          </w:tcPr>
          <w:p w14:paraId="390F42B0" w14:textId="77777777" w:rsidR="008A5B43" w:rsidRPr="008A5B43" w:rsidRDefault="008A5B43" w:rsidP="008A5B43">
            <w:pPr>
              <w:widowControl w:val="0"/>
              <w:jc w:val="center"/>
              <w:rPr>
                <w:sz w:val="20"/>
                <w:szCs w:val="20"/>
              </w:rPr>
            </w:pPr>
            <w:r w:rsidRPr="008A5B43">
              <w:rPr>
                <w:color w:val="000000"/>
                <w:sz w:val="20"/>
                <w:szCs w:val="20"/>
              </w:rPr>
              <w:t>46</w:t>
            </w:r>
          </w:p>
        </w:tc>
        <w:tc>
          <w:tcPr>
            <w:tcW w:w="605" w:type="dxa"/>
            <w:vMerge/>
            <w:tcBorders>
              <w:top w:val="nil"/>
              <w:left w:val="single" w:sz="4" w:space="0" w:color="auto"/>
              <w:bottom w:val="nil"/>
              <w:right w:val="nil"/>
            </w:tcBorders>
            <w:vAlign w:val="center"/>
          </w:tcPr>
          <w:p w14:paraId="197E2C36"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nil"/>
              <w:right w:val="nil"/>
            </w:tcBorders>
            <w:vAlign w:val="center"/>
          </w:tcPr>
          <w:p w14:paraId="1872D808" w14:textId="77777777" w:rsidR="008A5B43" w:rsidRPr="008A5B43" w:rsidRDefault="008A5B43" w:rsidP="008A5B43">
            <w:pPr>
              <w:widowControl w:val="0"/>
              <w:jc w:val="center"/>
              <w:rPr>
                <w:sz w:val="20"/>
                <w:szCs w:val="20"/>
              </w:rPr>
            </w:pPr>
            <w:r w:rsidRPr="008A5B43">
              <w:rPr>
                <w:color w:val="000000"/>
                <w:sz w:val="20"/>
                <w:szCs w:val="20"/>
              </w:rPr>
              <w:t>12,5</w:t>
            </w:r>
          </w:p>
        </w:tc>
        <w:tc>
          <w:tcPr>
            <w:tcW w:w="709" w:type="dxa"/>
            <w:vMerge/>
            <w:tcBorders>
              <w:top w:val="nil"/>
              <w:left w:val="single" w:sz="4" w:space="0" w:color="auto"/>
              <w:bottom w:val="nil"/>
              <w:right w:val="nil"/>
            </w:tcBorders>
            <w:vAlign w:val="center"/>
          </w:tcPr>
          <w:p w14:paraId="08D6582B" w14:textId="77777777" w:rsidR="008A5B43" w:rsidRPr="008A5B43" w:rsidRDefault="008A5B43" w:rsidP="008A5B43">
            <w:pPr>
              <w:widowControl w:val="0"/>
              <w:jc w:val="center"/>
              <w:rPr>
                <w:sz w:val="20"/>
                <w:szCs w:val="20"/>
              </w:rPr>
            </w:pPr>
          </w:p>
        </w:tc>
        <w:tc>
          <w:tcPr>
            <w:tcW w:w="851" w:type="dxa"/>
            <w:tcBorders>
              <w:top w:val="single" w:sz="4" w:space="0" w:color="auto"/>
              <w:left w:val="single" w:sz="4" w:space="0" w:color="auto"/>
              <w:bottom w:val="nil"/>
              <w:right w:val="nil"/>
            </w:tcBorders>
            <w:vAlign w:val="center"/>
          </w:tcPr>
          <w:p w14:paraId="22011202" w14:textId="77777777" w:rsidR="008A5B43" w:rsidRPr="008A5B43" w:rsidRDefault="008A5B43" w:rsidP="008A5B43">
            <w:pPr>
              <w:widowControl w:val="0"/>
              <w:jc w:val="center"/>
              <w:rPr>
                <w:sz w:val="20"/>
                <w:szCs w:val="20"/>
              </w:rPr>
            </w:pPr>
            <w:r w:rsidRPr="008A5B43">
              <w:rPr>
                <w:color w:val="000000"/>
                <w:sz w:val="20"/>
                <w:szCs w:val="20"/>
              </w:rPr>
              <w:t>8,5</w:t>
            </w:r>
          </w:p>
        </w:tc>
        <w:tc>
          <w:tcPr>
            <w:tcW w:w="713" w:type="dxa"/>
            <w:vMerge w:val="restart"/>
            <w:tcBorders>
              <w:top w:val="single" w:sz="4" w:space="0" w:color="auto"/>
              <w:left w:val="single" w:sz="4" w:space="0" w:color="auto"/>
              <w:bottom w:val="nil"/>
              <w:right w:val="single" w:sz="4" w:space="0" w:color="auto"/>
            </w:tcBorders>
            <w:vAlign w:val="center"/>
          </w:tcPr>
          <w:p w14:paraId="1E1CACE6" w14:textId="77777777" w:rsidR="008A5B43" w:rsidRPr="008A5B43" w:rsidRDefault="008A5B43" w:rsidP="008A5B43">
            <w:pPr>
              <w:widowControl w:val="0"/>
              <w:jc w:val="center"/>
              <w:rPr>
                <w:sz w:val="20"/>
                <w:szCs w:val="20"/>
              </w:rPr>
            </w:pPr>
            <w:r w:rsidRPr="008A5B43">
              <w:rPr>
                <w:color w:val="000000"/>
                <w:sz w:val="20"/>
                <w:szCs w:val="20"/>
              </w:rPr>
              <w:t>2</w:t>
            </w:r>
          </w:p>
        </w:tc>
      </w:tr>
      <w:tr w:rsidR="008A5B43" w:rsidRPr="008A5B43" w14:paraId="272B1B38" w14:textId="77777777" w:rsidTr="00714794">
        <w:trPr>
          <w:trHeight w:hRule="exact" w:val="479"/>
          <w:jc w:val="center"/>
        </w:trPr>
        <w:tc>
          <w:tcPr>
            <w:tcW w:w="1440" w:type="dxa"/>
            <w:tcBorders>
              <w:top w:val="single" w:sz="4" w:space="0" w:color="auto"/>
              <w:left w:val="single" w:sz="4" w:space="0" w:color="auto"/>
              <w:bottom w:val="single" w:sz="4" w:space="0" w:color="auto"/>
              <w:right w:val="nil"/>
            </w:tcBorders>
            <w:vAlign w:val="center"/>
          </w:tcPr>
          <w:p w14:paraId="1E6AF715" w14:textId="77777777" w:rsidR="008A5B43" w:rsidRPr="008A5B43" w:rsidRDefault="008A5B43" w:rsidP="008A5B43">
            <w:pPr>
              <w:widowControl w:val="0"/>
              <w:jc w:val="center"/>
              <w:rPr>
                <w:sz w:val="20"/>
                <w:szCs w:val="20"/>
              </w:rPr>
            </w:pPr>
            <w:r w:rsidRPr="008A5B43">
              <w:rPr>
                <w:color w:val="000000"/>
                <w:sz w:val="20"/>
                <w:szCs w:val="20"/>
              </w:rPr>
              <w:t>100Н</w:t>
            </w:r>
          </w:p>
        </w:tc>
        <w:tc>
          <w:tcPr>
            <w:tcW w:w="1040" w:type="dxa"/>
            <w:tcBorders>
              <w:top w:val="single" w:sz="4" w:space="0" w:color="auto"/>
              <w:left w:val="single" w:sz="4" w:space="0" w:color="auto"/>
              <w:bottom w:val="single" w:sz="4" w:space="0" w:color="auto"/>
              <w:right w:val="nil"/>
            </w:tcBorders>
            <w:vAlign w:val="center"/>
          </w:tcPr>
          <w:p w14:paraId="08959C80" w14:textId="77777777" w:rsidR="008A5B43" w:rsidRPr="008A5B43" w:rsidRDefault="008A5B43" w:rsidP="008A5B43">
            <w:pPr>
              <w:widowControl w:val="0"/>
              <w:jc w:val="center"/>
              <w:rPr>
                <w:sz w:val="20"/>
                <w:szCs w:val="20"/>
              </w:rPr>
            </w:pPr>
            <w:r w:rsidRPr="008A5B43">
              <w:rPr>
                <w:color w:val="000000"/>
                <w:sz w:val="20"/>
                <w:szCs w:val="20"/>
              </w:rPr>
              <w:t>116,2</w:t>
            </w:r>
          </w:p>
        </w:tc>
        <w:tc>
          <w:tcPr>
            <w:tcW w:w="566" w:type="dxa"/>
            <w:tcBorders>
              <w:top w:val="single" w:sz="4" w:space="0" w:color="auto"/>
              <w:left w:val="single" w:sz="4" w:space="0" w:color="auto"/>
              <w:bottom w:val="single" w:sz="4" w:space="0" w:color="auto"/>
              <w:right w:val="nil"/>
            </w:tcBorders>
            <w:vAlign w:val="center"/>
          </w:tcPr>
          <w:p w14:paraId="6EA192FE" w14:textId="390019F4" w:rsidR="008A5B43" w:rsidRPr="008A5B43" w:rsidRDefault="00E5607F" w:rsidP="00E5607F">
            <w:pPr>
              <w:widowControl w:val="0"/>
              <w:jc w:val="left"/>
              <w:rPr>
                <w:sz w:val="20"/>
                <w:szCs w:val="20"/>
              </w:rPr>
            </w:pPr>
            <w:r>
              <w:rPr>
                <w:color w:val="000000"/>
                <w:sz w:val="20"/>
                <w:szCs w:val="20"/>
              </w:rPr>
              <w:t xml:space="preserve">   </w:t>
            </w:r>
            <w:r w:rsidR="008A5B43" w:rsidRPr="008A5B43">
              <w:rPr>
                <w:color w:val="000000"/>
                <w:sz w:val="20"/>
                <w:szCs w:val="20"/>
              </w:rPr>
              <w:t>2,4</w:t>
            </w:r>
          </w:p>
        </w:tc>
        <w:tc>
          <w:tcPr>
            <w:tcW w:w="544" w:type="dxa"/>
            <w:tcBorders>
              <w:top w:val="single" w:sz="4" w:space="0" w:color="auto"/>
              <w:left w:val="single" w:sz="4" w:space="0" w:color="auto"/>
              <w:bottom w:val="single" w:sz="4" w:space="0" w:color="auto"/>
              <w:right w:val="nil"/>
            </w:tcBorders>
            <w:vAlign w:val="center"/>
          </w:tcPr>
          <w:p w14:paraId="479118D4" w14:textId="7EBFB12E"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51,6</w:t>
            </w:r>
          </w:p>
        </w:tc>
        <w:tc>
          <w:tcPr>
            <w:tcW w:w="684" w:type="dxa"/>
            <w:vMerge/>
            <w:tcBorders>
              <w:top w:val="nil"/>
              <w:left w:val="single" w:sz="4" w:space="0" w:color="auto"/>
              <w:bottom w:val="nil"/>
              <w:right w:val="nil"/>
            </w:tcBorders>
            <w:vAlign w:val="center"/>
          </w:tcPr>
          <w:p w14:paraId="24724EEA" w14:textId="77777777" w:rsidR="008A5B43" w:rsidRPr="008A5B43" w:rsidRDefault="008A5B43" w:rsidP="008A5B43">
            <w:pPr>
              <w:widowControl w:val="0"/>
              <w:jc w:val="left"/>
              <w:rPr>
                <w:sz w:val="20"/>
                <w:szCs w:val="20"/>
              </w:rPr>
            </w:pPr>
          </w:p>
        </w:tc>
        <w:tc>
          <w:tcPr>
            <w:tcW w:w="569" w:type="dxa"/>
            <w:tcBorders>
              <w:top w:val="single" w:sz="4" w:space="0" w:color="auto"/>
              <w:left w:val="single" w:sz="4" w:space="0" w:color="auto"/>
              <w:bottom w:val="single" w:sz="4" w:space="0" w:color="auto"/>
              <w:right w:val="nil"/>
            </w:tcBorders>
            <w:vAlign w:val="center"/>
          </w:tcPr>
          <w:p w14:paraId="504A2EF0" w14:textId="77777777" w:rsidR="008A5B43" w:rsidRPr="008A5B43" w:rsidRDefault="008A5B43" w:rsidP="008A5B43">
            <w:pPr>
              <w:widowControl w:val="0"/>
              <w:jc w:val="center"/>
              <w:rPr>
                <w:sz w:val="20"/>
                <w:szCs w:val="20"/>
              </w:rPr>
            </w:pPr>
            <w:r w:rsidRPr="008A5B43">
              <w:rPr>
                <w:color w:val="000000"/>
                <w:sz w:val="20"/>
                <w:szCs w:val="20"/>
              </w:rPr>
              <w:t>94,5</w:t>
            </w:r>
          </w:p>
        </w:tc>
        <w:tc>
          <w:tcPr>
            <w:tcW w:w="565" w:type="dxa"/>
            <w:tcBorders>
              <w:top w:val="single" w:sz="4" w:space="0" w:color="auto"/>
              <w:left w:val="single" w:sz="4" w:space="0" w:color="auto"/>
              <w:bottom w:val="single" w:sz="4" w:space="0" w:color="auto"/>
              <w:right w:val="nil"/>
            </w:tcBorders>
            <w:vAlign w:val="center"/>
          </w:tcPr>
          <w:p w14:paraId="48F7956A" w14:textId="37A4FA63" w:rsidR="008A5B43" w:rsidRPr="008A5B43" w:rsidRDefault="003E6BA6" w:rsidP="008A5B43">
            <w:pPr>
              <w:widowControl w:val="0"/>
              <w:jc w:val="left"/>
              <w:rPr>
                <w:sz w:val="20"/>
                <w:szCs w:val="20"/>
              </w:rPr>
            </w:pPr>
            <w:r>
              <w:rPr>
                <w:color w:val="000000"/>
                <w:sz w:val="20"/>
                <w:szCs w:val="20"/>
              </w:rPr>
              <w:t xml:space="preserve">  </w:t>
            </w:r>
            <w:r w:rsidR="008A5B43" w:rsidRPr="008A5B43">
              <w:rPr>
                <w:color w:val="000000"/>
                <w:sz w:val="20"/>
                <w:szCs w:val="20"/>
              </w:rPr>
              <w:t>±0,9</w:t>
            </w:r>
          </w:p>
        </w:tc>
        <w:tc>
          <w:tcPr>
            <w:tcW w:w="569" w:type="dxa"/>
            <w:tcBorders>
              <w:top w:val="single" w:sz="4" w:space="0" w:color="auto"/>
              <w:left w:val="single" w:sz="4" w:space="0" w:color="auto"/>
              <w:bottom w:val="single" w:sz="4" w:space="0" w:color="auto"/>
              <w:right w:val="nil"/>
            </w:tcBorders>
            <w:vAlign w:val="center"/>
          </w:tcPr>
          <w:p w14:paraId="5D2BD062" w14:textId="77777777" w:rsidR="008A5B43" w:rsidRPr="008A5B43" w:rsidRDefault="008A5B43" w:rsidP="008A5B43">
            <w:pPr>
              <w:widowControl w:val="0"/>
              <w:jc w:val="center"/>
              <w:rPr>
                <w:sz w:val="20"/>
                <w:szCs w:val="20"/>
              </w:rPr>
            </w:pPr>
            <w:r w:rsidRPr="008A5B43">
              <w:rPr>
                <w:color w:val="000000"/>
                <w:sz w:val="20"/>
                <w:szCs w:val="20"/>
              </w:rPr>
              <w:t>58</w:t>
            </w:r>
          </w:p>
        </w:tc>
        <w:tc>
          <w:tcPr>
            <w:tcW w:w="605" w:type="dxa"/>
            <w:vMerge/>
            <w:tcBorders>
              <w:top w:val="nil"/>
              <w:left w:val="single" w:sz="4" w:space="0" w:color="auto"/>
              <w:bottom w:val="nil"/>
              <w:right w:val="nil"/>
            </w:tcBorders>
            <w:vAlign w:val="center"/>
          </w:tcPr>
          <w:p w14:paraId="74E62760" w14:textId="77777777" w:rsidR="008A5B43" w:rsidRPr="008A5B43" w:rsidRDefault="008A5B43" w:rsidP="008A5B43">
            <w:pPr>
              <w:widowControl w:val="0"/>
              <w:jc w:val="center"/>
              <w:rPr>
                <w:sz w:val="20"/>
                <w:szCs w:val="20"/>
              </w:rPr>
            </w:pPr>
          </w:p>
        </w:tc>
        <w:tc>
          <w:tcPr>
            <w:tcW w:w="575" w:type="dxa"/>
            <w:tcBorders>
              <w:top w:val="single" w:sz="4" w:space="0" w:color="auto"/>
              <w:left w:val="single" w:sz="4" w:space="0" w:color="auto"/>
              <w:bottom w:val="single" w:sz="4" w:space="0" w:color="auto"/>
              <w:right w:val="nil"/>
            </w:tcBorders>
            <w:vAlign w:val="center"/>
          </w:tcPr>
          <w:p w14:paraId="3C817DAB" w14:textId="77777777" w:rsidR="008A5B43" w:rsidRPr="008A5B43" w:rsidRDefault="008A5B43" w:rsidP="008A5B43">
            <w:pPr>
              <w:widowControl w:val="0"/>
              <w:jc w:val="center"/>
              <w:rPr>
                <w:sz w:val="20"/>
                <w:szCs w:val="20"/>
              </w:rPr>
            </w:pPr>
            <w:r w:rsidRPr="008A5B43">
              <w:rPr>
                <w:color w:val="000000"/>
                <w:sz w:val="20"/>
                <w:szCs w:val="20"/>
              </w:rPr>
              <w:t>25,6</w:t>
            </w:r>
          </w:p>
        </w:tc>
        <w:tc>
          <w:tcPr>
            <w:tcW w:w="709" w:type="dxa"/>
            <w:tcBorders>
              <w:top w:val="single" w:sz="4" w:space="0" w:color="auto"/>
              <w:left w:val="single" w:sz="4" w:space="0" w:color="auto"/>
              <w:bottom w:val="single" w:sz="4" w:space="0" w:color="auto"/>
              <w:right w:val="nil"/>
            </w:tcBorders>
            <w:vAlign w:val="center"/>
          </w:tcPr>
          <w:p w14:paraId="4EBEE342" w14:textId="52EB4811" w:rsidR="008A5B43" w:rsidRPr="008A5B43" w:rsidRDefault="003E6BA6" w:rsidP="008A5B43">
            <w:pPr>
              <w:widowControl w:val="0"/>
              <w:ind w:firstLine="200"/>
              <w:jc w:val="left"/>
              <w:rPr>
                <w:sz w:val="20"/>
                <w:szCs w:val="20"/>
              </w:rPr>
            </w:pPr>
            <w:r>
              <w:rPr>
                <w:color w:val="000000"/>
                <w:sz w:val="20"/>
                <w:szCs w:val="20"/>
              </w:rPr>
              <w:t xml:space="preserve"> </w:t>
            </w:r>
            <w:r w:rsidR="008A5B43" w:rsidRPr="008A5B43">
              <w:rPr>
                <w:color w:val="000000"/>
                <w:sz w:val="20"/>
                <w:szCs w:val="20"/>
              </w:rPr>
              <w:t>4</w:t>
            </w:r>
          </w:p>
        </w:tc>
        <w:tc>
          <w:tcPr>
            <w:tcW w:w="851" w:type="dxa"/>
            <w:tcBorders>
              <w:top w:val="single" w:sz="4" w:space="0" w:color="auto"/>
              <w:left w:val="single" w:sz="4" w:space="0" w:color="auto"/>
              <w:bottom w:val="single" w:sz="4" w:space="0" w:color="auto"/>
              <w:right w:val="nil"/>
            </w:tcBorders>
            <w:vAlign w:val="center"/>
          </w:tcPr>
          <w:p w14:paraId="0C214886" w14:textId="77777777" w:rsidR="008A5B43" w:rsidRPr="008A5B43" w:rsidRDefault="008A5B43" w:rsidP="008A5B43">
            <w:pPr>
              <w:widowControl w:val="0"/>
              <w:jc w:val="center"/>
              <w:rPr>
                <w:sz w:val="20"/>
                <w:szCs w:val="20"/>
              </w:rPr>
            </w:pPr>
            <w:r w:rsidRPr="008A5B43">
              <w:rPr>
                <w:color w:val="000000"/>
                <w:sz w:val="20"/>
                <w:szCs w:val="20"/>
              </w:rPr>
              <w:t>7</w:t>
            </w:r>
          </w:p>
        </w:tc>
        <w:tc>
          <w:tcPr>
            <w:tcW w:w="713" w:type="dxa"/>
            <w:vMerge/>
            <w:tcBorders>
              <w:top w:val="nil"/>
              <w:left w:val="single" w:sz="4" w:space="0" w:color="auto"/>
              <w:bottom w:val="nil"/>
              <w:right w:val="single" w:sz="4" w:space="0" w:color="auto"/>
            </w:tcBorders>
            <w:vAlign w:val="center"/>
          </w:tcPr>
          <w:p w14:paraId="73E80595" w14:textId="77777777" w:rsidR="008A5B43" w:rsidRPr="008A5B43" w:rsidRDefault="008A5B43" w:rsidP="008A5B43">
            <w:pPr>
              <w:widowControl w:val="0"/>
              <w:jc w:val="center"/>
              <w:rPr>
                <w:sz w:val="20"/>
                <w:szCs w:val="20"/>
              </w:rPr>
            </w:pPr>
          </w:p>
        </w:tc>
      </w:tr>
      <w:tr w:rsidR="00A87DC1" w:rsidRPr="008A5B43" w14:paraId="2757D4BF" w14:textId="77777777" w:rsidTr="00E01CEA">
        <w:trPr>
          <w:trHeight w:hRule="exact" w:val="954"/>
          <w:jc w:val="center"/>
        </w:trPr>
        <w:tc>
          <w:tcPr>
            <w:tcW w:w="9430" w:type="dxa"/>
            <w:gridSpan w:val="13"/>
            <w:tcBorders>
              <w:top w:val="single" w:sz="4" w:space="0" w:color="auto"/>
              <w:left w:val="single" w:sz="4" w:space="0" w:color="auto"/>
              <w:bottom w:val="single" w:sz="4" w:space="0" w:color="auto"/>
              <w:right w:val="single" w:sz="4" w:space="0" w:color="auto"/>
            </w:tcBorders>
            <w:vAlign w:val="center"/>
          </w:tcPr>
          <w:p w14:paraId="522975A1" w14:textId="73662231" w:rsidR="003E6BA6" w:rsidRDefault="003E6BA6" w:rsidP="00A87DC1">
            <w:pPr>
              <w:widowControl w:val="0"/>
              <w:rPr>
                <w:color w:val="000000"/>
                <w:sz w:val="20"/>
                <w:szCs w:val="20"/>
              </w:rPr>
            </w:pPr>
            <w:r>
              <w:rPr>
                <w:color w:val="000000"/>
                <w:sz w:val="20"/>
                <w:szCs w:val="20"/>
              </w:rPr>
              <w:t>________________</w:t>
            </w:r>
          </w:p>
          <w:p w14:paraId="67C9222C" w14:textId="77777777" w:rsidR="005E1078" w:rsidRDefault="005E1078" w:rsidP="00A87DC1">
            <w:pPr>
              <w:widowControl w:val="0"/>
              <w:rPr>
                <w:color w:val="000000"/>
                <w:sz w:val="20"/>
                <w:szCs w:val="20"/>
              </w:rPr>
            </w:pPr>
            <w:r w:rsidRPr="005E1078">
              <w:rPr>
                <w:color w:val="000000"/>
                <w:sz w:val="20"/>
                <w:szCs w:val="20"/>
              </w:rPr>
              <w:t xml:space="preserve">  </w:t>
            </w:r>
          </w:p>
          <w:p w14:paraId="216D5D1A" w14:textId="2F4FD829" w:rsidR="00A87DC1" w:rsidRDefault="005E1078" w:rsidP="005E1078">
            <w:pPr>
              <w:widowControl w:val="0"/>
              <w:ind w:firstLine="567"/>
              <w:rPr>
                <w:color w:val="000000"/>
                <w:sz w:val="20"/>
                <w:szCs w:val="20"/>
              </w:rPr>
            </w:pPr>
            <w:r w:rsidRPr="005E1078">
              <w:rPr>
                <w:color w:val="000000"/>
                <w:sz w:val="20"/>
                <w:szCs w:val="20"/>
              </w:rPr>
              <w:t xml:space="preserve"> </w:t>
            </w:r>
            <w:r w:rsidR="00745054">
              <w:rPr>
                <w:color w:val="000000"/>
                <w:sz w:val="20"/>
                <w:szCs w:val="20"/>
              </w:rPr>
              <w:t>ᵃ</w:t>
            </w:r>
            <w:r w:rsidR="00745054" w:rsidRPr="00745054">
              <w:rPr>
                <w:color w:val="000000"/>
                <w:sz w:val="20"/>
                <w:szCs w:val="20"/>
              </w:rPr>
              <w:t xml:space="preserve"> </w:t>
            </w:r>
            <w:r w:rsidR="00A87DC1" w:rsidRPr="00A87DC1">
              <w:rPr>
                <w:color w:val="000000"/>
                <w:sz w:val="20"/>
                <w:szCs w:val="20"/>
              </w:rPr>
              <w:t>Допуски согласовывают между производителем и пользователем.</w:t>
            </w:r>
          </w:p>
          <w:p w14:paraId="6AD27823" w14:textId="77777777" w:rsidR="00A87DC1" w:rsidRPr="008A5B43" w:rsidRDefault="00A87DC1" w:rsidP="008A5B43">
            <w:pPr>
              <w:widowControl w:val="0"/>
              <w:jc w:val="center"/>
              <w:rPr>
                <w:sz w:val="20"/>
                <w:szCs w:val="20"/>
              </w:rPr>
            </w:pPr>
          </w:p>
        </w:tc>
      </w:tr>
    </w:tbl>
    <w:p w14:paraId="25F2ED10" w14:textId="77777777" w:rsidR="003E6BA6" w:rsidRDefault="003E6BA6" w:rsidP="007503E5">
      <w:pPr>
        <w:pStyle w:val="a"/>
        <w:numPr>
          <w:ilvl w:val="0"/>
          <w:numId w:val="0"/>
        </w:numPr>
      </w:pPr>
    </w:p>
    <w:p w14:paraId="530012E3" w14:textId="21ABD99E" w:rsidR="008A5B43" w:rsidRPr="00714794" w:rsidRDefault="00714794" w:rsidP="00714794">
      <w:pPr>
        <w:ind w:firstLine="567"/>
        <w:rPr>
          <w:sz w:val="24"/>
        </w:rPr>
      </w:pPr>
      <w:r w:rsidRPr="00714794">
        <w:rPr>
          <w:sz w:val="24"/>
        </w:rPr>
        <w:t xml:space="preserve">4.2.2 </w:t>
      </w:r>
      <w:r w:rsidR="008A5B43" w:rsidRPr="00714794">
        <w:rPr>
          <w:sz w:val="24"/>
        </w:rPr>
        <w:t>Обозначение</w:t>
      </w:r>
    </w:p>
    <w:p w14:paraId="44E16947" w14:textId="77777777" w:rsidR="008A5B43" w:rsidRDefault="008A5B43" w:rsidP="007503E5">
      <w:pPr>
        <w:pStyle w:val="2"/>
        <w:numPr>
          <w:ilvl w:val="0"/>
          <w:numId w:val="0"/>
        </w:numPr>
        <w:ind w:left="567"/>
      </w:pPr>
    </w:p>
    <w:p w14:paraId="133B47C3" w14:textId="7C934331" w:rsidR="008A5B43" w:rsidRDefault="008A5B43" w:rsidP="003E6BA6">
      <w:pPr>
        <w:ind w:firstLine="567"/>
        <w:rPr>
          <w:sz w:val="20"/>
          <w:szCs w:val="20"/>
        </w:rPr>
      </w:pPr>
      <w:r w:rsidRPr="00FB794A">
        <w:rPr>
          <w:b/>
          <w:bCs/>
          <w:i/>
          <w:iCs/>
          <w:sz w:val="20"/>
          <w:szCs w:val="20"/>
        </w:rPr>
        <w:t>Пример</w:t>
      </w:r>
      <w:r w:rsidR="007503E5" w:rsidRPr="007503E5">
        <w:rPr>
          <w:b/>
          <w:bCs/>
          <w:i/>
          <w:iCs/>
          <w:sz w:val="20"/>
          <w:szCs w:val="20"/>
        </w:rPr>
        <w:t xml:space="preserve"> </w:t>
      </w:r>
      <w:r w:rsidR="007503E5">
        <w:rPr>
          <w:b/>
          <w:bCs/>
          <w:i/>
          <w:iCs/>
          <w:sz w:val="20"/>
          <w:szCs w:val="20"/>
        </w:rPr>
        <w:t>–</w:t>
      </w:r>
      <w:r w:rsidR="007503E5" w:rsidRPr="007503E5">
        <w:rPr>
          <w:b/>
          <w:bCs/>
          <w:i/>
          <w:iCs/>
          <w:sz w:val="20"/>
          <w:szCs w:val="20"/>
        </w:rPr>
        <w:t xml:space="preserve"> </w:t>
      </w:r>
      <w:r w:rsidRPr="008A5B43">
        <w:rPr>
          <w:sz w:val="20"/>
          <w:szCs w:val="20"/>
        </w:rPr>
        <w:t xml:space="preserve">Флакон для антибиотиков, размер 10 (обозначается </w:t>
      </w:r>
      <w:r w:rsidR="00745054" w:rsidRPr="00745054">
        <w:rPr>
          <w:sz w:val="20"/>
          <w:szCs w:val="20"/>
        </w:rPr>
        <w:t>10</w:t>
      </w:r>
      <w:r w:rsidRPr="008A5B43">
        <w:rPr>
          <w:sz w:val="20"/>
          <w:szCs w:val="20"/>
        </w:rPr>
        <w:t xml:space="preserve">Н), выполненный из литого темного стекла </w:t>
      </w:r>
      <w:r w:rsidR="00745054" w:rsidRPr="00745054">
        <w:rPr>
          <w:sz w:val="20"/>
          <w:szCs w:val="20"/>
        </w:rPr>
        <w:t>(</w:t>
      </w:r>
      <w:r w:rsidR="00745054">
        <w:rPr>
          <w:sz w:val="20"/>
          <w:szCs w:val="20"/>
          <w:lang w:val="en-US"/>
        </w:rPr>
        <w:t>br</w:t>
      </w:r>
      <w:r w:rsidRPr="008A5B43">
        <w:rPr>
          <w:sz w:val="20"/>
          <w:szCs w:val="20"/>
        </w:rPr>
        <w:t xml:space="preserve">) класса гидролитической стойкости </w:t>
      </w:r>
      <w:r>
        <w:rPr>
          <w:sz w:val="20"/>
          <w:szCs w:val="20"/>
          <w:lang w:val="en-US"/>
        </w:rPr>
        <w:t>ISO</w:t>
      </w:r>
      <w:r w:rsidRPr="008A5B43">
        <w:rPr>
          <w:sz w:val="20"/>
          <w:szCs w:val="20"/>
        </w:rPr>
        <w:t xml:space="preserve"> 4802</w:t>
      </w:r>
      <w:r w:rsidR="00745054" w:rsidRPr="00745054">
        <w:rPr>
          <w:sz w:val="20"/>
          <w:szCs w:val="20"/>
        </w:rPr>
        <w:t xml:space="preserve"> </w:t>
      </w:r>
      <w:r w:rsidR="00745054">
        <w:rPr>
          <w:sz w:val="20"/>
          <w:szCs w:val="20"/>
        </w:rPr>
        <w:t>–</w:t>
      </w:r>
      <w:r w:rsidR="00745054" w:rsidRPr="00745054">
        <w:rPr>
          <w:sz w:val="20"/>
          <w:szCs w:val="20"/>
        </w:rPr>
        <w:t xml:space="preserve"> </w:t>
      </w:r>
      <w:r w:rsidRPr="008A5B43">
        <w:rPr>
          <w:sz w:val="20"/>
          <w:szCs w:val="20"/>
        </w:rPr>
        <w:t>НС 1 (обозначается 1), соответствующий требованиям настоящего стандарта, обозначается как:</w:t>
      </w:r>
    </w:p>
    <w:p w14:paraId="71987DFD" w14:textId="77777777" w:rsidR="00E732A7" w:rsidRDefault="00E732A7" w:rsidP="008A5B43">
      <w:pPr>
        <w:ind w:firstLine="720"/>
        <w:jc w:val="center"/>
        <w:rPr>
          <w:b/>
          <w:bCs/>
          <w:sz w:val="20"/>
          <w:szCs w:val="20"/>
        </w:rPr>
      </w:pPr>
    </w:p>
    <w:p w14:paraId="643CC82C" w14:textId="52ADD385" w:rsidR="008A5B43" w:rsidRPr="003E6BA6" w:rsidRDefault="008A5B43" w:rsidP="008A5B43">
      <w:pPr>
        <w:ind w:firstLine="720"/>
        <w:jc w:val="center"/>
        <w:rPr>
          <w:b/>
          <w:bCs/>
          <w:sz w:val="20"/>
          <w:szCs w:val="20"/>
        </w:rPr>
      </w:pPr>
      <w:r w:rsidRPr="003E6BA6">
        <w:rPr>
          <w:b/>
          <w:bCs/>
          <w:sz w:val="20"/>
          <w:szCs w:val="20"/>
        </w:rPr>
        <w:t>Флакон</w:t>
      </w:r>
      <w:r w:rsidR="00A87DC1" w:rsidRPr="003E6BA6">
        <w:rPr>
          <w:b/>
          <w:bCs/>
          <w:sz w:val="20"/>
          <w:szCs w:val="20"/>
        </w:rPr>
        <w:t xml:space="preserve"> СТ РК </w:t>
      </w:r>
      <w:r w:rsidRPr="003E6BA6">
        <w:rPr>
          <w:b/>
          <w:bCs/>
          <w:sz w:val="20"/>
          <w:szCs w:val="20"/>
          <w:lang w:val="en-US"/>
        </w:rPr>
        <w:t>ISO</w:t>
      </w:r>
      <w:r w:rsidRPr="003E6BA6">
        <w:rPr>
          <w:b/>
          <w:bCs/>
          <w:sz w:val="20"/>
          <w:szCs w:val="20"/>
        </w:rPr>
        <w:t xml:space="preserve"> 8362-4</w:t>
      </w:r>
      <w:r w:rsidR="00745054" w:rsidRPr="00745054">
        <w:rPr>
          <w:b/>
          <w:bCs/>
          <w:sz w:val="20"/>
          <w:szCs w:val="20"/>
        </w:rPr>
        <w:t xml:space="preserve"> – </w:t>
      </w:r>
      <w:r w:rsidRPr="003E6BA6">
        <w:rPr>
          <w:b/>
          <w:bCs/>
          <w:sz w:val="20"/>
          <w:szCs w:val="20"/>
        </w:rPr>
        <w:t>10Н</w:t>
      </w:r>
      <w:r w:rsidR="00745054" w:rsidRPr="00745054">
        <w:rPr>
          <w:b/>
          <w:bCs/>
          <w:sz w:val="20"/>
          <w:szCs w:val="20"/>
        </w:rPr>
        <w:t xml:space="preserve"> – </w:t>
      </w:r>
      <w:r w:rsidR="00745054">
        <w:rPr>
          <w:b/>
          <w:bCs/>
          <w:sz w:val="20"/>
          <w:szCs w:val="20"/>
          <w:lang w:val="en-US"/>
        </w:rPr>
        <w:t>br</w:t>
      </w:r>
      <w:r w:rsidR="00745054" w:rsidRPr="00745054">
        <w:rPr>
          <w:b/>
          <w:bCs/>
          <w:sz w:val="20"/>
          <w:szCs w:val="20"/>
        </w:rPr>
        <w:t xml:space="preserve"> – </w:t>
      </w:r>
      <w:r w:rsidRPr="003E6BA6">
        <w:rPr>
          <w:b/>
          <w:bCs/>
          <w:sz w:val="20"/>
          <w:szCs w:val="20"/>
        </w:rPr>
        <w:t>1</w:t>
      </w:r>
    </w:p>
    <w:p w14:paraId="0AD83301" w14:textId="77777777" w:rsidR="008A5B43" w:rsidRPr="00714794" w:rsidRDefault="008A5B43" w:rsidP="008A5B43">
      <w:pPr>
        <w:ind w:firstLine="720"/>
        <w:jc w:val="center"/>
        <w:rPr>
          <w:sz w:val="24"/>
        </w:rPr>
      </w:pPr>
    </w:p>
    <w:p w14:paraId="232959DF" w14:textId="4BB859E2" w:rsidR="008A5B43" w:rsidRDefault="008A5B43" w:rsidP="007503E5">
      <w:pPr>
        <w:pStyle w:val="2"/>
      </w:pPr>
      <w:bookmarkStart w:id="20" w:name="_Toc144310902"/>
      <w:r>
        <w:t>Требования к материалу</w:t>
      </w:r>
      <w:bookmarkEnd w:id="20"/>
    </w:p>
    <w:p w14:paraId="046995CF" w14:textId="77777777" w:rsidR="008A5B43" w:rsidRPr="00714794" w:rsidRDefault="008A5B43" w:rsidP="008A5B43">
      <w:pPr>
        <w:rPr>
          <w:sz w:val="24"/>
        </w:rPr>
      </w:pPr>
    </w:p>
    <w:p w14:paraId="61A4D8D9" w14:textId="77777777" w:rsidR="008A5B43" w:rsidRPr="008A5B43" w:rsidRDefault="008A5B43" w:rsidP="00714794">
      <w:pPr>
        <w:ind w:firstLine="567"/>
        <w:rPr>
          <w:sz w:val="24"/>
        </w:rPr>
      </w:pPr>
      <w:r w:rsidRPr="008A5B43">
        <w:rPr>
          <w:sz w:val="24"/>
        </w:rPr>
        <w:t>При производстве флаконов для инъекционных лекарственных форм необходимо использовать:</w:t>
      </w:r>
    </w:p>
    <w:p w14:paraId="0C1FF4F2" w14:textId="4963875D" w:rsidR="008A5B43" w:rsidRPr="008A5B43" w:rsidRDefault="008A5B43" w:rsidP="00714794">
      <w:pPr>
        <w:ind w:firstLine="567"/>
        <w:rPr>
          <w:sz w:val="24"/>
        </w:rPr>
      </w:pPr>
      <w:r w:rsidRPr="008A5B43">
        <w:rPr>
          <w:sz w:val="24"/>
        </w:rPr>
        <w:t>a)</w:t>
      </w:r>
      <w:r w:rsidR="00FA4F70">
        <w:rPr>
          <w:sz w:val="24"/>
        </w:rPr>
        <w:t xml:space="preserve"> </w:t>
      </w:r>
      <w:r w:rsidRPr="008A5B43">
        <w:rPr>
          <w:sz w:val="24"/>
        </w:rPr>
        <w:t>бесцветное (</w:t>
      </w:r>
      <w:proofErr w:type="spellStart"/>
      <w:r w:rsidRPr="00745054">
        <w:rPr>
          <w:sz w:val="24"/>
        </w:rPr>
        <w:t>cl</w:t>
      </w:r>
      <w:proofErr w:type="spellEnd"/>
      <w:r w:rsidRPr="008A5B43">
        <w:rPr>
          <w:sz w:val="24"/>
        </w:rPr>
        <w:t xml:space="preserve">) или темное </w:t>
      </w:r>
      <w:r w:rsidRPr="00745054">
        <w:rPr>
          <w:sz w:val="24"/>
        </w:rPr>
        <w:t>(</w:t>
      </w:r>
      <w:r w:rsidR="00745054" w:rsidRPr="00745054">
        <w:rPr>
          <w:sz w:val="24"/>
          <w:lang w:val="en-US"/>
        </w:rPr>
        <w:t>br</w:t>
      </w:r>
      <w:r w:rsidRPr="00745054">
        <w:rPr>
          <w:sz w:val="24"/>
        </w:rPr>
        <w:t>)</w:t>
      </w:r>
      <w:r w:rsidRPr="008A5B43">
        <w:rPr>
          <w:sz w:val="24"/>
        </w:rPr>
        <w:t xml:space="preserve"> боросиликатное стекло (см. </w:t>
      </w:r>
      <w:r w:rsidR="00202190">
        <w:rPr>
          <w:sz w:val="24"/>
          <w:lang w:val="en-US"/>
        </w:rPr>
        <w:t>ISO</w:t>
      </w:r>
      <w:r w:rsidRPr="008A5B43">
        <w:rPr>
          <w:sz w:val="24"/>
        </w:rPr>
        <w:t xml:space="preserve"> 4802-1:2010, 3.6 и</w:t>
      </w:r>
      <w:r w:rsidR="00202190" w:rsidRPr="006C7B62">
        <w:rPr>
          <w:sz w:val="24"/>
        </w:rPr>
        <w:t xml:space="preserve"> </w:t>
      </w:r>
      <w:r w:rsidR="00202190">
        <w:rPr>
          <w:sz w:val="24"/>
          <w:lang w:val="en-US"/>
        </w:rPr>
        <w:t>ISO</w:t>
      </w:r>
      <w:r w:rsidRPr="008A5B43">
        <w:rPr>
          <w:sz w:val="24"/>
        </w:rPr>
        <w:t xml:space="preserve"> 4802-2:2010, 3.6), или</w:t>
      </w:r>
    </w:p>
    <w:p w14:paraId="4104A1E9" w14:textId="24211027" w:rsidR="008A5B43" w:rsidRPr="008A5B43" w:rsidRDefault="008A5B43" w:rsidP="00714794">
      <w:pPr>
        <w:ind w:firstLine="567"/>
        <w:rPr>
          <w:sz w:val="24"/>
        </w:rPr>
      </w:pPr>
      <w:r w:rsidRPr="008A5B43">
        <w:rPr>
          <w:sz w:val="24"/>
        </w:rPr>
        <w:t>b)</w:t>
      </w:r>
      <w:r w:rsidR="00FA4F70">
        <w:rPr>
          <w:sz w:val="24"/>
        </w:rPr>
        <w:t xml:space="preserve"> </w:t>
      </w:r>
      <w:r w:rsidRPr="008A5B43">
        <w:rPr>
          <w:sz w:val="24"/>
        </w:rPr>
        <w:t xml:space="preserve">натрий-кальций-силикатное стекло (см. </w:t>
      </w:r>
      <w:r w:rsidR="00202190">
        <w:rPr>
          <w:sz w:val="24"/>
          <w:lang w:val="en-US"/>
        </w:rPr>
        <w:t>ISO</w:t>
      </w:r>
      <w:r w:rsidRPr="008A5B43">
        <w:rPr>
          <w:sz w:val="24"/>
        </w:rPr>
        <w:t xml:space="preserve"> 4802-1:2010, 3.7</w:t>
      </w:r>
      <w:r w:rsidR="007503E5" w:rsidRPr="007503E5">
        <w:rPr>
          <w:sz w:val="24"/>
        </w:rPr>
        <w:t xml:space="preserve"> </w:t>
      </w:r>
      <w:r w:rsidRPr="008A5B43">
        <w:rPr>
          <w:sz w:val="24"/>
        </w:rPr>
        <w:t xml:space="preserve">и </w:t>
      </w:r>
      <w:r w:rsidR="00202190">
        <w:rPr>
          <w:sz w:val="24"/>
          <w:lang w:val="en-US"/>
        </w:rPr>
        <w:t>ISO</w:t>
      </w:r>
      <w:r w:rsidRPr="008A5B43">
        <w:rPr>
          <w:sz w:val="24"/>
        </w:rPr>
        <w:t xml:space="preserve"> 4802-2:2010, 3.7) одного</w:t>
      </w:r>
      <w:r w:rsidR="009B2189">
        <w:rPr>
          <w:sz w:val="24"/>
        </w:rPr>
        <w:t xml:space="preserve"> </w:t>
      </w:r>
      <w:r w:rsidRPr="008A5B43">
        <w:rPr>
          <w:sz w:val="24"/>
        </w:rPr>
        <w:t>из следующих классов гидролитической стойкости:</w:t>
      </w:r>
    </w:p>
    <w:p w14:paraId="69C431BF" w14:textId="2D02F8E5" w:rsidR="008A5B43" w:rsidRPr="00747033" w:rsidRDefault="00202190" w:rsidP="007503E5">
      <w:pPr>
        <w:pStyle w:val="af0"/>
        <w:numPr>
          <w:ilvl w:val="0"/>
          <w:numId w:val="18"/>
        </w:numPr>
        <w:tabs>
          <w:tab w:val="left" w:pos="993"/>
        </w:tabs>
        <w:spacing w:after="0" w:line="240" w:lineRule="auto"/>
        <w:ind w:left="0" w:firstLine="567"/>
        <w:jc w:val="both"/>
        <w:rPr>
          <w:rFonts w:ascii="Times New Roman" w:hAnsi="Times New Roman"/>
          <w:sz w:val="24"/>
          <w:lang w:val="en-US"/>
        </w:rPr>
      </w:pPr>
      <w:r w:rsidRPr="00747033">
        <w:rPr>
          <w:rFonts w:ascii="Times New Roman" w:hAnsi="Times New Roman"/>
          <w:sz w:val="24"/>
          <w:lang w:val="en-US"/>
        </w:rPr>
        <w:t>ISO</w:t>
      </w:r>
      <w:r w:rsidR="008A5B43" w:rsidRPr="00747033">
        <w:rPr>
          <w:rFonts w:ascii="Times New Roman" w:hAnsi="Times New Roman"/>
          <w:sz w:val="24"/>
          <w:lang w:val="en-US"/>
        </w:rPr>
        <w:t xml:space="preserve"> 720</w:t>
      </w:r>
      <w:r w:rsidR="007503E5">
        <w:rPr>
          <w:rFonts w:ascii="Times New Roman" w:hAnsi="Times New Roman"/>
          <w:sz w:val="24"/>
          <w:lang w:val="en-US"/>
        </w:rPr>
        <w:t xml:space="preserve"> – </w:t>
      </w:r>
      <w:r w:rsidR="008A5B43" w:rsidRPr="00747033">
        <w:rPr>
          <w:rFonts w:ascii="Times New Roman" w:hAnsi="Times New Roman"/>
          <w:sz w:val="24"/>
          <w:lang w:val="en-US"/>
        </w:rPr>
        <w:t>HGA1;</w:t>
      </w:r>
    </w:p>
    <w:p w14:paraId="26B55EE1" w14:textId="07F2A683" w:rsidR="008A5B43" w:rsidRPr="00747033" w:rsidRDefault="00202190" w:rsidP="007503E5">
      <w:pPr>
        <w:pStyle w:val="af0"/>
        <w:numPr>
          <w:ilvl w:val="0"/>
          <w:numId w:val="18"/>
        </w:numPr>
        <w:tabs>
          <w:tab w:val="left" w:pos="993"/>
        </w:tabs>
        <w:spacing w:after="0" w:line="240" w:lineRule="auto"/>
        <w:ind w:left="0" w:firstLine="567"/>
        <w:jc w:val="both"/>
        <w:rPr>
          <w:rFonts w:ascii="Times New Roman" w:hAnsi="Times New Roman"/>
          <w:sz w:val="24"/>
          <w:lang w:val="en-US"/>
        </w:rPr>
      </w:pPr>
      <w:r w:rsidRPr="00747033">
        <w:rPr>
          <w:rFonts w:ascii="Times New Roman" w:hAnsi="Times New Roman"/>
          <w:sz w:val="24"/>
          <w:lang w:val="en-US"/>
        </w:rPr>
        <w:t>ISO</w:t>
      </w:r>
      <w:r w:rsidR="008A5B43" w:rsidRPr="00747033">
        <w:rPr>
          <w:rFonts w:ascii="Times New Roman" w:hAnsi="Times New Roman"/>
          <w:sz w:val="24"/>
          <w:lang w:val="en-US"/>
        </w:rPr>
        <w:t xml:space="preserve"> 719</w:t>
      </w:r>
      <w:r w:rsidR="007503E5">
        <w:rPr>
          <w:rFonts w:ascii="Times New Roman" w:hAnsi="Times New Roman"/>
          <w:sz w:val="24"/>
          <w:lang w:val="en-US"/>
        </w:rPr>
        <w:t xml:space="preserve"> – </w:t>
      </w:r>
      <w:r w:rsidR="008A5B43" w:rsidRPr="00747033">
        <w:rPr>
          <w:rFonts w:ascii="Times New Roman" w:hAnsi="Times New Roman"/>
          <w:sz w:val="24"/>
          <w:lang w:val="en-US"/>
        </w:rPr>
        <w:t xml:space="preserve">HGB 3 </w:t>
      </w:r>
      <w:r w:rsidR="008A5B43" w:rsidRPr="00747033">
        <w:rPr>
          <w:rFonts w:ascii="Times New Roman" w:hAnsi="Times New Roman"/>
          <w:sz w:val="24"/>
        </w:rPr>
        <w:t>или</w:t>
      </w:r>
      <w:r w:rsidR="008A5B43" w:rsidRPr="00747033">
        <w:rPr>
          <w:rFonts w:ascii="Times New Roman" w:hAnsi="Times New Roman"/>
          <w:sz w:val="24"/>
          <w:lang w:val="en-US"/>
        </w:rPr>
        <w:t xml:space="preserve"> </w:t>
      </w:r>
      <w:r w:rsidRPr="00747033">
        <w:rPr>
          <w:rFonts w:ascii="Times New Roman" w:hAnsi="Times New Roman"/>
          <w:sz w:val="24"/>
          <w:lang w:val="en-US"/>
        </w:rPr>
        <w:t>ISO</w:t>
      </w:r>
      <w:r w:rsidR="008A5B43" w:rsidRPr="00747033">
        <w:rPr>
          <w:rFonts w:ascii="Times New Roman" w:hAnsi="Times New Roman"/>
          <w:sz w:val="24"/>
          <w:lang w:val="en-US"/>
        </w:rPr>
        <w:t xml:space="preserve"> 720</w:t>
      </w:r>
      <w:r w:rsidR="007503E5">
        <w:rPr>
          <w:rFonts w:ascii="Times New Roman" w:hAnsi="Times New Roman"/>
          <w:sz w:val="24"/>
          <w:lang w:val="en-US"/>
        </w:rPr>
        <w:t xml:space="preserve"> – </w:t>
      </w:r>
      <w:r w:rsidR="008A5B43" w:rsidRPr="00747033">
        <w:rPr>
          <w:rFonts w:ascii="Times New Roman" w:hAnsi="Times New Roman"/>
          <w:sz w:val="24"/>
          <w:lang w:val="en-US"/>
        </w:rPr>
        <w:t>HGA2.</w:t>
      </w:r>
    </w:p>
    <w:p w14:paraId="1705A632" w14:textId="77777777" w:rsidR="008A5B43" w:rsidRDefault="008A5B43" w:rsidP="00714794">
      <w:pPr>
        <w:ind w:firstLine="567"/>
        <w:rPr>
          <w:sz w:val="24"/>
        </w:rPr>
      </w:pPr>
      <w:r w:rsidRPr="008A5B43">
        <w:rPr>
          <w:sz w:val="24"/>
        </w:rPr>
        <w:t>Об изменении химического состава стекла или окрашивающих оксидов пользователь должен</w:t>
      </w:r>
      <w:r w:rsidR="00202190">
        <w:rPr>
          <w:sz w:val="24"/>
        </w:rPr>
        <w:t xml:space="preserve"> </w:t>
      </w:r>
      <w:r w:rsidRPr="008A5B43">
        <w:rPr>
          <w:sz w:val="24"/>
        </w:rPr>
        <w:t>быть уведомлен не менее чем за девять месяцев.</w:t>
      </w:r>
    </w:p>
    <w:p w14:paraId="4EC59871" w14:textId="77777777" w:rsidR="002F520C" w:rsidRDefault="002F520C" w:rsidP="00202190">
      <w:pPr>
        <w:ind w:firstLine="720"/>
        <w:rPr>
          <w:sz w:val="24"/>
        </w:rPr>
      </w:pPr>
    </w:p>
    <w:p w14:paraId="53988CEB" w14:textId="3B98BE62" w:rsidR="002F520C" w:rsidRDefault="002F520C" w:rsidP="007503E5">
      <w:pPr>
        <w:pStyle w:val="2"/>
      </w:pPr>
      <w:bookmarkStart w:id="21" w:name="_Toc144310903"/>
      <w:r w:rsidRPr="002F520C">
        <w:lastRenderedPageBreak/>
        <w:t>Требования к эксплуатационным характеристикам</w:t>
      </w:r>
      <w:bookmarkEnd w:id="21"/>
    </w:p>
    <w:p w14:paraId="04C7C23D" w14:textId="77777777" w:rsidR="00BC766E" w:rsidRPr="00BC766E" w:rsidRDefault="00BC766E" w:rsidP="00BC766E">
      <w:pPr>
        <w:rPr>
          <w:sz w:val="24"/>
        </w:rPr>
      </w:pPr>
    </w:p>
    <w:p w14:paraId="1E62F6BB" w14:textId="77777777" w:rsidR="002F520C" w:rsidRDefault="002F520C" w:rsidP="00BC766E">
      <w:pPr>
        <w:ind w:firstLine="567"/>
        <w:rPr>
          <w:rFonts w:cs="Arial"/>
          <w:iCs/>
          <w:sz w:val="24"/>
        </w:rPr>
      </w:pPr>
      <w:r w:rsidRPr="002F520C">
        <w:rPr>
          <w:rFonts w:cs="Arial"/>
          <w:iCs/>
          <w:sz w:val="24"/>
        </w:rPr>
        <w:t>Требования к допустимым дефектам стекла флакона для инъекционных лекарственных форм (зернистость или пузырьки воздуха) и качеству поверхности уплотнения устанавливаются согласно действующим стандартам качества по согласованию между производителем и пользователем.</w:t>
      </w:r>
    </w:p>
    <w:p w14:paraId="55A028DE" w14:textId="77777777" w:rsidR="002F520C" w:rsidRDefault="002F520C" w:rsidP="002F520C">
      <w:pPr>
        <w:ind w:firstLine="720"/>
        <w:rPr>
          <w:rFonts w:cs="Arial"/>
          <w:iCs/>
          <w:sz w:val="24"/>
        </w:rPr>
      </w:pPr>
    </w:p>
    <w:p w14:paraId="7C4CAAAE" w14:textId="77777777" w:rsidR="002F520C" w:rsidRDefault="002F520C" w:rsidP="007503E5">
      <w:pPr>
        <w:pStyle w:val="2"/>
      </w:pPr>
      <w:bookmarkStart w:id="22" w:name="_Toc144310904"/>
      <w:r w:rsidRPr="002F520C">
        <w:t>Требования к физическим характеристикам</w:t>
      </w:r>
      <w:bookmarkEnd w:id="22"/>
    </w:p>
    <w:p w14:paraId="5E5EC0F0" w14:textId="77777777" w:rsidR="00C74F7F" w:rsidRPr="007503E5" w:rsidRDefault="00C74F7F" w:rsidP="00C74F7F">
      <w:pPr>
        <w:rPr>
          <w:sz w:val="24"/>
        </w:rPr>
      </w:pPr>
    </w:p>
    <w:p w14:paraId="243CD3D7" w14:textId="087D7EA6" w:rsidR="002F520C" w:rsidRDefault="002F520C" w:rsidP="00C74F7F">
      <w:pPr>
        <w:ind w:firstLine="567"/>
        <w:rPr>
          <w:rFonts w:cs="Arial"/>
          <w:iCs/>
          <w:sz w:val="20"/>
          <w:szCs w:val="20"/>
        </w:rPr>
      </w:pPr>
      <w:r w:rsidRPr="00C74F7F">
        <w:rPr>
          <w:rFonts w:cs="Arial"/>
          <w:iCs/>
          <w:sz w:val="20"/>
          <w:szCs w:val="20"/>
        </w:rPr>
        <w:t>Примечани</w:t>
      </w:r>
      <w:r w:rsidR="007503E5">
        <w:rPr>
          <w:rFonts w:cs="Arial"/>
          <w:iCs/>
          <w:sz w:val="20"/>
          <w:szCs w:val="20"/>
        </w:rPr>
        <w:t xml:space="preserve">е – </w:t>
      </w:r>
      <w:r w:rsidRPr="00C74F7F">
        <w:rPr>
          <w:rFonts w:cs="Arial"/>
          <w:iCs/>
          <w:sz w:val="20"/>
          <w:szCs w:val="20"/>
        </w:rPr>
        <w:t>Национальное или региональное законодательство может потребовать использование других аналитических методик.</w:t>
      </w:r>
    </w:p>
    <w:p w14:paraId="4C97B80B" w14:textId="77777777" w:rsidR="002F520C" w:rsidRPr="00C74F7F" w:rsidRDefault="002F520C" w:rsidP="002F520C">
      <w:pPr>
        <w:ind w:firstLine="720"/>
        <w:rPr>
          <w:rFonts w:cs="Arial"/>
          <w:iCs/>
          <w:sz w:val="24"/>
        </w:rPr>
      </w:pPr>
    </w:p>
    <w:p w14:paraId="737C6F23" w14:textId="6157DAC5" w:rsidR="002F520C" w:rsidRPr="00847066" w:rsidRDefault="00747033" w:rsidP="00BC766E">
      <w:pPr>
        <w:tabs>
          <w:tab w:val="left" w:pos="993"/>
        </w:tabs>
        <w:ind w:firstLine="567"/>
        <w:rPr>
          <w:b/>
          <w:bCs/>
          <w:sz w:val="24"/>
        </w:rPr>
      </w:pPr>
      <w:r w:rsidRPr="00847066">
        <w:rPr>
          <w:b/>
          <w:bCs/>
          <w:sz w:val="24"/>
        </w:rPr>
        <w:t xml:space="preserve">7.1 </w:t>
      </w:r>
      <w:r w:rsidR="002F520C" w:rsidRPr="00847066">
        <w:rPr>
          <w:b/>
          <w:bCs/>
          <w:sz w:val="24"/>
        </w:rPr>
        <w:t>Гидролитическая стойкость</w:t>
      </w:r>
    </w:p>
    <w:p w14:paraId="07C07633" w14:textId="77777777" w:rsidR="002F520C" w:rsidRPr="00847066" w:rsidRDefault="002F520C" w:rsidP="002F520C">
      <w:pPr>
        <w:rPr>
          <w:b/>
          <w:bCs/>
          <w:sz w:val="24"/>
        </w:rPr>
      </w:pPr>
    </w:p>
    <w:p w14:paraId="7D8325F7" w14:textId="77777777" w:rsidR="002F520C" w:rsidRPr="002F520C" w:rsidRDefault="002F520C" w:rsidP="007503E5">
      <w:pPr>
        <w:ind w:firstLine="567"/>
        <w:rPr>
          <w:sz w:val="24"/>
        </w:rPr>
      </w:pPr>
      <w:r w:rsidRPr="002F520C">
        <w:rPr>
          <w:sz w:val="24"/>
        </w:rPr>
        <w:t xml:space="preserve">При испытании в соответствии с </w:t>
      </w:r>
      <w:r>
        <w:rPr>
          <w:sz w:val="24"/>
          <w:lang w:val="en-US"/>
        </w:rPr>
        <w:t>ISO</w:t>
      </w:r>
      <w:r w:rsidRPr="002F520C">
        <w:rPr>
          <w:sz w:val="24"/>
        </w:rPr>
        <w:t xml:space="preserve"> 4802-1 или </w:t>
      </w:r>
      <w:r>
        <w:rPr>
          <w:sz w:val="24"/>
          <w:lang w:val="en-US"/>
        </w:rPr>
        <w:t>ISO</w:t>
      </w:r>
      <w:r w:rsidRPr="002F520C">
        <w:rPr>
          <w:sz w:val="24"/>
        </w:rPr>
        <w:t xml:space="preserve"> 4802-2 гидролитическая стойкость внутренней поверхности флаконов для инъекционных лекарственных форм должна соответствовать требованиям, указанным для одного из следующих классов флаконов с гидролитической стойкостью:</w:t>
      </w:r>
    </w:p>
    <w:p w14:paraId="2B5471B6" w14:textId="4DA9A832" w:rsidR="002F520C" w:rsidRPr="00747033" w:rsidRDefault="002F520C" w:rsidP="000323BB">
      <w:pPr>
        <w:pStyle w:val="af0"/>
        <w:numPr>
          <w:ilvl w:val="0"/>
          <w:numId w:val="17"/>
        </w:numPr>
        <w:tabs>
          <w:tab w:val="left" w:pos="851"/>
        </w:tabs>
        <w:spacing w:after="0" w:line="240" w:lineRule="auto"/>
        <w:ind w:left="0" w:firstLine="567"/>
        <w:jc w:val="both"/>
        <w:rPr>
          <w:rFonts w:ascii="Times New Roman" w:hAnsi="Times New Roman"/>
          <w:sz w:val="24"/>
        </w:rPr>
      </w:pPr>
      <w:r w:rsidRPr="00747033">
        <w:rPr>
          <w:rFonts w:ascii="Times New Roman" w:hAnsi="Times New Roman"/>
          <w:sz w:val="24"/>
          <w:lang w:val="en-US"/>
        </w:rPr>
        <w:t>ISO</w:t>
      </w:r>
      <w:r w:rsidRPr="00747033">
        <w:rPr>
          <w:rFonts w:ascii="Times New Roman" w:hAnsi="Times New Roman"/>
          <w:sz w:val="24"/>
        </w:rPr>
        <w:t xml:space="preserve"> 4802</w:t>
      </w:r>
      <w:r w:rsidR="000323BB">
        <w:rPr>
          <w:rFonts w:ascii="Times New Roman" w:hAnsi="Times New Roman"/>
          <w:sz w:val="24"/>
        </w:rPr>
        <w:t xml:space="preserve"> – </w:t>
      </w:r>
      <w:r w:rsidRPr="00747033">
        <w:rPr>
          <w:rFonts w:ascii="Times New Roman" w:hAnsi="Times New Roman"/>
          <w:sz w:val="24"/>
        </w:rPr>
        <w:t>НС 1;</w:t>
      </w:r>
    </w:p>
    <w:p w14:paraId="619B2C0E" w14:textId="0127EC30" w:rsidR="002F520C" w:rsidRPr="00747033" w:rsidRDefault="002F520C" w:rsidP="000323BB">
      <w:pPr>
        <w:pStyle w:val="af0"/>
        <w:numPr>
          <w:ilvl w:val="0"/>
          <w:numId w:val="17"/>
        </w:numPr>
        <w:tabs>
          <w:tab w:val="left" w:pos="851"/>
        </w:tabs>
        <w:spacing w:after="0" w:line="240" w:lineRule="auto"/>
        <w:ind w:left="0" w:firstLine="567"/>
        <w:jc w:val="both"/>
        <w:rPr>
          <w:rFonts w:ascii="Times New Roman" w:hAnsi="Times New Roman"/>
          <w:sz w:val="24"/>
        </w:rPr>
      </w:pPr>
      <w:r w:rsidRPr="00747033">
        <w:rPr>
          <w:rFonts w:ascii="Times New Roman" w:hAnsi="Times New Roman"/>
          <w:sz w:val="24"/>
          <w:lang w:val="en-US"/>
        </w:rPr>
        <w:t>ISO</w:t>
      </w:r>
      <w:r w:rsidRPr="00747033">
        <w:rPr>
          <w:rFonts w:ascii="Times New Roman" w:hAnsi="Times New Roman"/>
          <w:sz w:val="24"/>
        </w:rPr>
        <w:t xml:space="preserve"> 4802</w:t>
      </w:r>
      <w:r w:rsidR="000323BB">
        <w:rPr>
          <w:rFonts w:ascii="Times New Roman" w:hAnsi="Times New Roman"/>
          <w:sz w:val="24"/>
        </w:rPr>
        <w:t xml:space="preserve"> – </w:t>
      </w:r>
      <w:r w:rsidRPr="00747033">
        <w:rPr>
          <w:rFonts w:ascii="Times New Roman" w:hAnsi="Times New Roman"/>
          <w:sz w:val="24"/>
        </w:rPr>
        <w:t>НС 2;</w:t>
      </w:r>
    </w:p>
    <w:p w14:paraId="18F6063B" w14:textId="63E88633" w:rsidR="002F520C" w:rsidRPr="00747033" w:rsidRDefault="002F520C" w:rsidP="000323BB">
      <w:pPr>
        <w:pStyle w:val="af0"/>
        <w:numPr>
          <w:ilvl w:val="0"/>
          <w:numId w:val="17"/>
        </w:numPr>
        <w:tabs>
          <w:tab w:val="left" w:pos="851"/>
        </w:tabs>
        <w:spacing w:after="0" w:line="240" w:lineRule="auto"/>
        <w:ind w:left="0" w:firstLine="567"/>
        <w:jc w:val="both"/>
        <w:rPr>
          <w:rFonts w:ascii="Times New Roman" w:hAnsi="Times New Roman"/>
          <w:sz w:val="24"/>
        </w:rPr>
      </w:pPr>
      <w:r w:rsidRPr="00747033">
        <w:rPr>
          <w:rFonts w:ascii="Times New Roman" w:hAnsi="Times New Roman"/>
          <w:sz w:val="24"/>
          <w:lang w:val="en-US"/>
        </w:rPr>
        <w:t>ISO</w:t>
      </w:r>
      <w:r w:rsidRPr="00747033">
        <w:rPr>
          <w:rFonts w:ascii="Times New Roman" w:hAnsi="Times New Roman"/>
          <w:sz w:val="24"/>
        </w:rPr>
        <w:t xml:space="preserve"> 4802</w:t>
      </w:r>
      <w:r w:rsidR="000323BB">
        <w:rPr>
          <w:rFonts w:ascii="Times New Roman" w:hAnsi="Times New Roman"/>
          <w:sz w:val="24"/>
        </w:rPr>
        <w:t xml:space="preserve"> – </w:t>
      </w:r>
      <w:r w:rsidRPr="00747033">
        <w:rPr>
          <w:rFonts w:ascii="Times New Roman" w:hAnsi="Times New Roman"/>
          <w:sz w:val="24"/>
        </w:rPr>
        <w:t>НС 3.</w:t>
      </w:r>
    </w:p>
    <w:p w14:paraId="3159C38D" w14:textId="77777777" w:rsidR="002F520C" w:rsidRDefault="002F520C" w:rsidP="002F520C">
      <w:pPr>
        <w:rPr>
          <w:sz w:val="24"/>
        </w:rPr>
      </w:pPr>
    </w:p>
    <w:p w14:paraId="5BAFC1F3" w14:textId="0D3EC1C9" w:rsidR="002F520C" w:rsidRPr="00847066" w:rsidRDefault="00847066" w:rsidP="00847066">
      <w:pPr>
        <w:ind w:firstLine="567"/>
        <w:rPr>
          <w:b/>
          <w:bCs/>
          <w:sz w:val="24"/>
        </w:rPr>
      </w:pPr>
      <w:r w:rsidRPr="00847066">
        <w:rPr>
          <w:b/>
          <w:bCs/>
          <w:sz w:val="24"/>
        </w:rPr>
        <w:t xml:space="preserve">7.2 </w:t>
      </w:r>
      <w:r w:rsidR="002F520C" w:rsidRPr="00847066">
        <w:rPr>
          <w:b/>
          <w:bCs/>
          <w:sz w:val="24"/>
        </w:rPr>
        <w:t>Устойчивость к внутреннему давлению</w:t>
      </w:r>
    </w:p>
    <w:p w14:paraId="00B07D4B" w14:textId="77777777" w:rsidR="002F520C" w:rsidRPr="00747033" w:rsidRDefault="002F520C" w:rsidP="002F520C">
      <w:pPr>
        <w:rPr>
          <w:sz w:val="24"/>
        </w:rPr>
      </w:pPr>
    </w:p>
    <w:p w14:paraId="0DC35CF2" w14:textId="77777777" w:rsidR="002F520C" w:rsidRDefault="002F520C" w:rsidP="002F520C">
      <w:pPr>
        <w:ind w:firstLine="567"/>
        <w:rPr>
          <w:sz w:val="24"/>
        </w:rPr>
      </w:pPr>
      <w:r w:rsidRPr="002F520C">
        <w:rPr>
          <w:sz w:val="24"/>
        </w:rPr>
        <w:t xml:space="preserve">При испытании в соответствии с </w:t>
      </w:r>
      <w:r w:rsidR="005836A4">
        <w:rPr>
          <w:sz w:val="24"/>
          <w:lang w:val="en-US"/>
        </w:rPr>
        <w:t>ISO</w:t>
      </w:r>
      <w:r w:rsidRPr="002F520C">
        <w:rPr>
          <w:sz w:val="24"/>
        </w:rPr>
        <w:t xml:space="preserve"> 7458 флаконы для инъекционных лекарственных форм должны выдерживать внутреннее давление в 600 кПа (6 бар).</w:t>
      </w:r>
    </w:p>
    <w:p w14:paraId="1AD17A52" w14:textId="77777777" w:rsidR="002F520C" w:rsidRDefault="002F520C" w:rsidP="002F520C">
      <w:pPr>
        <w:ind w:firstLine="567"/>
        <w:rPr>
          <w:sz w:val="24"/>
        </w:rPr>
      </w:pPr>
    </w:p>
    <w:p w14:paraId="714E68ED" w14:textId="4F090ADF" w:rsidR="002F520C" w:rsidRPr="00847066" w:rsidRDefault="00847066" w:rsidP="00BC766E">
      <w:pPr>
        <w:tabs>
          <w:tab w:val="left" w:pos="851"/>
        </w:tabs>
        <w:ind w:firstLine="567"/>
        <w:rPr>
          <w:b/>
          <w:bCs/>
          <w:sz w:val="24"/>
        </w:rPr>
      </w:pPr>
      <w:r w:rsidRPr="00847066">
        <w:rPr>
          <w:b/>
          <w:bCs/>
          <w:sz w:val="24"/>
        </w:rPr>
        <w:t xml:space="preserve">7.3 </w:t>
      </w:r>
      <w:r w:rsidR="002F520C" w:rsidRPr="00847066">
        <w:rPr>
          <w:b/>
          <w:bCs/>
          <w:sz w:val="24"/>
        </w:rPr>
        <w:t>Теплостойкость</w:t>
      </w:r>
    </w:p>
    <w:p w14:paraId="681C3914" w14:textId="77777777" w:rsidR="002F520C" w:rsidRPr="00747033" w:rsidRDefault="002F520C" w:rsidP="002F520C">
      <w:pPr>
        <w:rPr>
          <w:sz w:val="24"/>
        </w:rPr>
      </w:pPr>
    </w:p>
    <w:p w14:paraId="1DC6A8EE" w14:textId="52782A68" w:rsidR="002F520C" w:rsidRDefault="002F520C" w:rsidP="000323BB">
      <w:pPr>
        <w:ind w:firstLine="567"/>
        <w:rPr>
          <w:sz w:val="24"/>
        </w:rPr>
      </w:pPr>
      <w:r w:rsidRPr="002F520C">
        <w:rPr>
          <w:sz w:val="24"/>
        </w:rPr>
        <w:t xml:space="preserve">При испытании в соответствии с </w:t>
      </w:r>
      <w:r w:rsidR="005836A4">
        <w:rPr>
          <w:sz w:val="24"/>
          <w:lang w:val="en-US"/>
        </w:rPr>
        <w:t>ISO</w:t>
      </w:r>
      <w:r w:rsidRPr="002F520C">
        <w:rPr>
          <w:sz w:val="24"/>
        </w:rPr>
        <w:t xml:space="preserve"> 7459 флаконы для инъекционных лекарственных форм</w:t>
      </w:r>
      <w:r>
        <w:rPr>
          <w:sz w:val="24"/>
        </w:rPr>
        <w:t xml:space="preserve"> </w:t>
      </w:r>
      <w:r w:rsidRPr="002F520C">
        <w:rPr>
          <w:sz w:val="24"/>
        </w:rPr>
        <w:t>должны выдерживать перепад температу</w:t>
      </w:r>
      <w:r w:rsidR="00847066">
        <w:rPr>
          <w:sz w:val="24"/>
        </w:rPr>
        <w:t xml:space="preserve">р, </w:t>
      </w:r>
      <w:r w:rsidR="00745054" w:rsidRPr="00DE05CF">
        <w:rPr>
          <w:rFonts w:ascii="Cambria Math" w:hAnsi="Cambria Math"/>
          <w:i/>
          <w:iCs/>
          <w:sz w:val="24"/>
        </w:rPr>
        <w:t>∆</w:t>
      </w:r>
      <w:r w:rsidR="00DE05CF" w:rsidRPr="00DE05CF">
        <w:rPr>
          <w:i/>
          <w:iCs/>
          <w:sz w:val="24"/>
          <w:lang w:val="en-US"/>
        </w:rPr>
        <w:t>T</w:t>
      </w:r>
      <w:r w:rsidRPr="00847066">
        <w:rPr>
          <w:sz w:val="24"/>
        </w:rPr>
        <w:t>,</w:t>
      </w:r>
      <w:r w:rsidR="00847066">
        <w:rPr>
          <w:sz w:val="24"/>
        </w:rPr>
        <w:t xml:space="preserve"> </w:t>
      </w:r>
      <w:r w:rsidRPr="002F520C">
        <w:rPr>
          <w:sz w:val="24"/>
        </w:rPr>
        <w:t>равный 42</w:t>
      </w:r>
      <w:r w:rsidR="00DE05CF" w:rsidRPr="00DE05CF">
        <w:rPr>
          <w:sz w:val="24"/>
        </w:rPr>
        <w:t xml:space="preserve"> </w:t>
      </w:r>
      <w:r w:rsidRPr="002F520C">
        <w:rPr>
          <w:sz w:val="24"/>
        </w:rPr>
        <w:t>°C в случае натрий-кальций-силикатного</w:t>
      </w:r>
      <w:r>
        <w:rPr>
          <w:sz w:val="24"/>
        </w:rPr>
        <w:t xml:space="preserve"> </w:t>
      </w:r>
      <w:r w:rsidRPr="002F520C">
        <w:rPr>
          <w:sz w:val="24"/>
        </w:rPr>
        <w:t>стекла и 60 °C</w:t>
      </w:r>
      <w:r w:rsidR="000323BB">
        <w:rPr>
          <w:sz w:val="24"/>
        </w:rPr>
        <w:t xml:space="preserve"> – </w:t>
      </w:r>
      <w:r w:rsidRPr="002F520C">
        <w:rPr>
          <w:sz w:val="24"/>
        </w:rPr>
        <w:t>для боросиликатного стекла.</w:t>
      </w:r>
    </w:p>
    <w:p w14:paraId="694B852E" w14:textId="77777777" w:rsidR="00697B77" w:rsidRDefault="00697B77" w:rsidP="002F520C">
      <w:pPr>
        <w:ind w:firstLine="567"/>
        <w:rPr>
          <w:sz w:val="24"/>
        </w:rPr>
      </w:pPr>
    </w:p>
    <w:p w14:paraId="114123EF" w14:textId="7F5C9CD6" w:rsidR="00697B77" w:rsidRPr="00847066" w:rsidRDefault="00847066" w:rsidP="00BC766E">
      <w:pPr>
        <w:tabs>
          <w:tab w:val="left" w:pos="1134"/>
        </w:tabs>
        <w:ind w:firstLine="567"/>
        <w:rPr>
          <w:b/>
          <w:bCs/>
          <w:sz w:val="24"/>
        </w:rPr>
      </w:pPr>
      <w:r w:rsidRPr="00847066">
        <w:rPr>
          <w:b/>
          <w:bCs/>
          <w:sz w:val="24"/>
        </w:rPr>
        <w:t xml:space="preserve">7.4 </w:t>
      </w:r>
      <w:r w:rsidR="00697B77" w:rsidRPr="00847066">
        <w:rPr>
          <w:b/>
          <w:bCs/>
          <w:sz w:val="24"/>
        </w:rPr>
        <w:t>Качество отжига</w:t>
      </w:r>
    </w:p>
    <w:p w14:paraId="0B0C42B9" w14:textId="77777777" w:rsidR="00697B77" w:rsidRPr="00747033" w:rsidRDefault="00697B77" w:rsidP="00697B77">
      <w:pPr>
        <w:rPr>
          <w:sz w:val="24"/>
        </w:rPr>
      </w:pPr>
    </w:p>
    <w:p w14:paraId="70685DD7" w14:textId="77777777" w:rsidR="00697B77" w:rsidRDefault="00697B77" w:rsidP="00697B77">
      <w:pPr>
        <w:ind w:firstLine="567"/>
        <w:rPr>
          <w:sz w:val="24"/>
        </w:rPr>
      </w:pPr>
      <w:r w:rsidRPr="00697B77">
        <w:rPr>
          <w:sz w:val="24"/>
        </w:rPr>
        <w:t>Максимальное значение остаточного напряжения в отожженном стекле не должно превышать</w:t>
      </w:r>
      <w:r>
        <w:rPr>
          <w:sz w:val="24"/>
        </w:rPr>
        <w:t xml:space="preserve"> </w:t>
      </w:r>
      <w:r w:rsidRPr="00697B77">
        <w:rPr>
          <w:sz w:val="24"/>
        </w:rPr>
        <w:t>удельную разность хода лучей, равную 40 нм/мм толщины стекла, при исследовании флакона для инъекционных лекарственных форм в поляриметре.</w:t>
      </w:r>
    </w:p>
    <w:p w14:paraId="6EE4E881" w14:textId="77777777" w:rsidR="00697B77" w:rsidRDefault="00697B77" w:rsidP="00697B77">
      <w:pPr>
        <w:ind w:firstLine="567"/>
        <w:rPr>
          <w:sz w:val="24"/>
        </w:rPr>
      </w:pPr>
    </w:p>
    <w:p w14:paraId="5EB8902D" w14:textId="77777777" w:rsidR="00697B77" w:rsidRDefault="00697B77" w:rsidP="007503E5">
      <w:pPr>
        <w:pStyle w:val="2"/>
      </w:pPr>
      <w:bookmarkStart w:id="23" w:name="_Toc144310905"/>
      <w:r>
        <w:t>Маркировка</w:t>
      </w:r>
      <w:bookmarkEnd w:id="23"/>
    </w:p>
    <w:p w14:paraId="697FFD2A" w14:textId="77777777" w:rsidR="00697B77" w:rsidRPr="00747033" w:rsidRDefault="00697B77" w:rsidP="00697B77">
      <w:pPr>
        <w:rPr>
          <w:sz w:val="24"/>
        </w:rPr>
      </w:pPr>
    </w:p>
    <w:p w14:paraId="62811BF2" w14:textId="10975B7D" w:rsidR="00697B77" w:rsidRPr="00847066" w:rsidRDefault="00847066" w:rsidP="001E33CB">
      <w:pPr>
        <w:ind w:firstLine="567"/>
        <w:rPr>
          <w:sz w:val="24"/>
        </w:rPr>
      </w:pPr>
      <w:r w:rsidRPr="001E33CB">
        <w:rPr>
          <w:sz w:val="24"/>
        </w:rPr>
        <w:t xml:space="preserve">8.1 </w:t>
      </w:r>
      <w:r w:rsidR="00697B77" w:rsidRPr="001E33CB">
        <w:rPr>
          <w:sz w:val="24"/>
        </w:rPr>
        <w:t>Идентификационную маркировку наносят согласно рисункам 1 и 2</w:t>
      </w:r>
    </w:p>
    <w:p w14:paraId="0E19FD64" w14:textId="77777777" w:rsidR="00697B77" w:rsidRPr="00847066" w:rsidRDefault="00697B77" w:rsidP="00697B77">
      <w:pPr>
        <w:ind w:firstLine="567"/>
        <w:rPr>
          <w:sz w:val="24"/>
        </w:rPr>
      </w:pPr>
      <w:r w:rsidRPr="00847066">
        <w:rPr>
          <w:sz w:val="24"/>
        </w:rPr>
        <w:t>Класс гидролитической стойкости флакона для инъекционных лекарственных форм должен быть обозначен следующим образом:</w:t>
      </w:r>
    </w:p>
    <w:p w14:paraId="161A9D14" w14:textId="1F6206CB" w:rsidR="00697B77" w:rsidRPr="00847066" w:rsidRDefault="00697B77" w:rsidP="000323BB">
      <w:pPr>
        <w:pStyle w:val="af0"/>
        <w:numPr>
          <w:ilvl w:val="0"/>
          <w:numId w:val="20"/>
        </w:numPr>
        <w:tabs>
          <w:tab w:val="left" w:pos="851"/>
        </w:tabs>
        <w:spacing w:after="0" w:line="240" w:lineRule="auto"/>
        <w:ind w:left="0" w:firstLine="567"/>
        <w:jc w:val="both"/>
        <w:rPr>
          <w:rFonts w:ascii="Times New Roman" w:hAnsi="Times New Roman"/>
          <w:sz w:val="24"/>
        </w:rPr>
      </w:pPr>
      <w:r w:rsidRPr="00847066">
        <w:rPr>
          <w:rFonts w:ascii="Times New Roman" w:hAnsi="Times New Roman"/>
          <w:sz w:val="24"/>
        </w:rPr>
        <w:t xml:space="preserve">класс гидролитической стойкости </w:t>
      </w:r>
      <w:r w:rsidR="005836A4" w:rsidRPr="00847066">
        <w:rPr>
          <w:rFonts w:ascii="Times New Roman" w:hAnsi="Times New Roman"/>
          <w:sz w:val="24"/>
          <w:lang w:val="en-US"/>
        </w:rPr>
        <w:t>ISO</w:t>
      </w:r>
      <w:r w:rsidRPr="00847066">
        <w:rPr>
          <w:rFonts w:ascii="Times New Roman" w:hAnsi="Times New Roman"/>
          <w:sz w:val="24"/>
        </w:rPr>
        <w:t xml:space="preserve"> 4802</w:t>
      </w:r>
      <w:r w:rsidR="000323BB">
        <w:rPr>
          <w:rFonts w:ascii="Times New Roman" w:hAnsi="Times New Roman"/>
          <w:sz w:val="24"/>
        </w:rPr>
        <w:t xml:space="preserve"> – </w:t>
      </w:r>
      <w:r w:rsidRPr="00847066">
        <w:rPr>
          <w:rFonts w:ascii="Times New Roman" w:hAnsi="Times New Roman"/>
          <w:sz w:val="24"/>
        </w:rPr>
        <w:t>НС 1: I;</w:t>
      </w:r>
    </w:p>
    <w:p w14:paraId="1608C124" w14:textId="118F4018" w:rsidR="00697B77" w:rsidRPr="00847066" w:rsidRDefault="00697B77" w:rsidP="000323BB">
      <w:pPr>
        <w:pStyle w:val="af0"/>
        <w:numPr>
          <w:ilvl w:val="0"/>
          <w:numId w:val="20"/>
        </w:numPr>
        <w:tabs>
          <w:tab w:val="left" w:pos="851"/>
        </w:tabs>
        <w:spacing w:after="0" w:line="240" w:lineRule="auto"/>
        <w:ind w:left="0" w:firstLine="567"/>
        <w:jc w:val="both"/>
        <w:rPr>
          <w:rFonts w:ascii="Times New Roman" w:hAnsi="Times New Roman"/>
          <w:sz w:val="24"/>
        </w:rPr>
      </w:pPr>
      <w:r w:rsidRPr="00847066">
        <w:rPr>
          <w:rFonts w:ascii="Times New Roman" w:hAnsi="Times New Roman"/>
          <w:sz w:val="24"/>
        </w:rPr>
        <w:t xml:space="preserve">класс гидролитической стойкости </w:t>
      </w:r>
      <w:r w:rsidR="005836A4" w:rsidRPr="00847066">
        <w:rPr>
          <w:rFonts w:ascii="Times New Roman" w:hAnsi="Times New Roman"/>
          <w:sz w:val="24"/>
          <w:lang w:val="en-US"/>
        </w:rPr>
        <w:t>ISO</w:t>
      </w:r>
      <w:r w:rsidRPr="00847066">
        <w:rPr>
          <w:rFonts w:ascii="Times New Roman" w:hAnsi="Times New Roman"/>
          <w:sz w:val="24"/>
        </w:rPr>
        <w:t xml:space="preserve"> 4802</w:t>
      </w:r>
      <w:r w:rsidR="000323BB">
        <w:rPr>
          <w:rFonts w:ascii="Times New Roman" w:hAnsi="Times New Roman"/>
          <w:sz w:val="24"/>
        </w:rPr>
        <w:t xml:space="preserve"> – </w:t>
      </w:r>
      <w:r w:rsidRPr="00847066">
        <w:rPr>
          <w:rFonts w:ascii="Times New Roman" w:hAnsi="Times New Roman"/>
          <w:sz w:val="24"/>
        </w:rPr>
        <w:t>НС 2: II;</w:t>
      </w:r>
    </w:p>
    <w:p w14:paraId="68E63062" w14:textId="3E657B87" w:rsidR="00697B77" w:rsidRPr="00847066" w:rsidRDefault="00697B77" w:rsidP="000323BB">
      <w:pPr>
        <w:pStyle w:val="af0"/>
        <w:numPr>
          <w:ilvl w:val="0"/>
          <w:numId w:val="20"/>
        </w:numPr>
        <w:tabs>
          <w:tab w:val="left" w:pos="851"/>
        </w:tabs>
        <w:spacing w:after="0" w:line="240" w:lineRule="auto"/>
        <w:ind w:left="0" w:firstLine="567"/>
        <w:jc w:val="both"/>
        <w:rPr>
          <w:rFonts w:ascii="Times New Roman" w:hAnsi="Times New Roman"/>
          <w:sz w:val="24"/>
        </w:rPr>
      </w:pPr>
      <w:r w:rsidRPr="00847066">
        <w:rPr>
          <w:rFonts w:ascii="Times New Roman" w:hAnsi="Times New Roman"/>
          <w:sz w:val="24"/>
        </w:rPr>
        <w:t xml:space="preserve">класс гидролитической стойкости </w:t>
      </w:r>
      <w:r w:rsidR="005836A4" w:rsidRPr="00847066">
        <w:rPr>
          <w:rFonts w:ascii="Times New Roman" w:hAnsi="Times New Roman"/>
          <w:sz w:val="24"/>
          <w:lang w:val="en-US"/>
        </w:rPr>
        <w:t>ISO</w:t>
      </w:r>
      <w:r w:rsidRPr="00847066">
        <w:rPr>
          <w:rFonts w:ascii="Times New Roman" w:hAnsi="Times New Roman"/>
          <w:sz w:val="24"/>
        </w:rPr>
        <w:t xml:space="preserve"> 4802</w:t>
      </w:r>
      <w:r w:rsidR="000323BB">
        <w:rPr>
          <w:rFonts w:ascii="Times New Roman" w:hAnsi="Times New Roman"/>
          <w:sz w:val="24"/>
        </w:rPr>
        <w:t xml:space="preserve"> – </w:t>
      </w:r>
      <w:r w:rsidRPr="00847066">
        <w:rPr>
          <w:rFonts w:ascii="Times New Roman" w:hAnsi="Times New Roman"/>
          <w:sz w:val="24"/>
        </w:rPr>
        <w:t>НС 3: III.</w:t>
      </w:r>
    </w:p>
    <w:p w14:paraId="61DB032E" w14:textId="77777777" w:rsidR="00697B77" w:rsidRPr="00847066" w:rsidRDefault="00697B77" w:rsidP="00697B77">
      <w:pPr>
        <w:rPr>
          <w:sz w:val="24"/>
        </w:rPr>
      </w:pPr>
    </w:p>
    <w:p w14:paraId="2A15E4E9" w14:textId="3EB7E735" w:rsidR="00697B77" w:rsidRPr="001E33CB" w:rsidRDefault="00697B77" w:rsidP="00BC766E">
      <w:pPr>
        <w:ind w:firstLine="567"/>
        <w:rPr>
          <w:sz w:val="20"/>
          <w:szCs w:val="20"/>
        </w:rPr>
      </w:pPr>
      <w:r w:rsidRPr="00847066">
        <w:rPr>
          <w:sz w:val="20"/>
          <w:szCs w:val="20"/>
        </w:rPr>
        <w:t>Примечание</w:t>
      </w:r>
      <w:r w:rsidR="000323BB">
        <w:rPr>
          <w:sz w:val="20"/>
          <w:szCs w:val="20"/>
        </w:rPr>
        <w:t xml:space="preserve"> – </w:t>
      </w:r>
      <w:r w:rsidRPr="00847066">
        <w:rPr>
          <w:sz w:val="20"/>
          <w:szCs w:val="20"/>
        </w:rPr>
        <w:t xml:space="preserve">Для флаконов, имеющих класс гидролитической стойкости </w:t>
      </w:r>
      <w:r w:rsidR="00DE05CF">
        <w:rPr>
          <w:sz w:val="20"/>
          <w:szCs w:val="20"/>
          <w:lang w:val="en-US"/>
        </w:rPr>
        <w:t>ISO</w:t>
      </w:r>
      <w:r w:rsidRPr="00847066">
        <w:rPr>
          <w:sz w:val="20"/>
          <w:szCs w:val="20"/>
        </w:rPr>
        <w:t xml:space="preserve"> 4802</w:t>
      </w:r>
      <w:r w:rsidR="000323BB">
        <w:rPr>
          <w:sz w:val="20"/>
          <w:szCs w:val="20"/>
        </w:rPr>
        <w:t xml:space="preserve"> – </w:t>
      </w:r>
      <w:r w:rsidRPr="00847066">
        <w:rPr>
          <w:sz w:val="20"/>
          <w:szCs w:val="20"/>
        </w:rPr>
        <w:t>НС</w:t>
      </w:r>
      <w:r w:rsidR="000323BB">
        <w:rPr>
          <w:sz w:val="20"/>
          <w:szCs w:val="20"/>
        </w:rPr>
        <w:t xml:space="preserve"> </w:t>
      </w:r>
      <w:r w:rsidRPr="00847066">
        <w:rPr>
          <w:sz w:val="20"/>
          <w:szCs w:val="20"/>
        </w:rPr>
        <w:t xml:space="preserve">3, маркировка этого класса (III) может производителем не указываться. Если класс гидролитической стойкости </w:t>
      </w:r>
      <w:r w:rsidRPr="001E33CB">
        <w:rPr>
          <w:sz w:val="20"/>
          <w:szCs w:val="20"/>
        </w:rPr>
        <w:t xml:space="preserve">на флаконе </w:t>
      </w:r>
      <w:r w:rsidRPr="001E33CB">
        <w:rPr>
          <w:sz w:val="20"/>
          <w:szCs w:val="20"/>
        </w:rPr>
        <w:lastRenderedPageBreak/>
        <w:t>для инъекци</w:t>
      </w:r>
      <w:r w:rsidR="001E33CB" w:rsidRPr="001E33CB">
        <w:rPr>
          <w:sz w:val="20"/>
          <w:szCs w:val="20"/>
        </w:rPr>
        <w:t>й из формованного стекла</w:t>
      </w:r>
      <w:r w:rsidRPr="001E33CB">
        <w:rPr>
          <w:sz w:val="20"/>
          <w:szCs w:val="20"/>
        </w:rPr>
        <w:t xml:space="preserve"> не указан,</w:t>
      </w:r>
      <w:r w:rsidR="001E33CB" w:rsidRPr="001E33CB">
        <w:rPr>
          <w:sz w:val="20"/>
          <w:szCs w:val="20"/>
        </w:rPr>
        <w:t xml:space="preserve"> </w:t>
      </w:r>
      <w:r w:rsidRPr="001E33CB">
        <w:rPr>
          <w:sz w:val="20"/>
          <w:szCs w:val="20"/>
        </w:rPr>
        <w:t xml:space="preserve">предполагается, что он соответствует классу гидролитической стойкости </w:t>
      </w:r>
      <w:r w:rsidRPr="001E33CB">
        <w:rPr>
          <w:sz w:val="20"/>
          <w:szCs w:val="20"/>
          <w:lang w:val="en-US"/>
        </w:rPr>
        <w:t>ISO</w:t>
      </w:r>
      <w:r w:rsidRPr="001E33CB">
        <w:rPr>
          <w:sz w:val="20"/>
          <w:szCs w:val="20"/>
        </w:rPr>
        <w:t xml:space="preserve"> 480</w:t>
      </w:r>
      <w:r w:rsidR="001E33CB" w:rsidRPr="001E33CB">
        <w:rPr>
          <w:sz w:val="20"/>
          <w:szCs w:val="20"/>
        </w:rPr>
        <w:t>2</w:t>
      </w:r>
      <w:r w:rsidR="000323BB">
        <w:rPr>
          <w:sz w:val="20"/>
          <w:szCs w:val="20"/>
        </w:rPr>
        <w:t xml:space="preserve"> – </w:t>
      </w:r>
      <w:r w:rsidRPr="001E33CB">
        <w:rPr>
          <w:sz w:val="20"/>
          <w:szCs w:val="20"/>
        </w:rPr>
        <w:t>НС 3.</w:t>
      </w:r>
    </w:p>
    <w:p w14:paraId="24FB9962" w14:textId="77777777" w:rsidR="00697B77" w:rsidRPr="00BC766E" w:rsidRDefault="00697B77" w:rsidP="00697B77">
      <w:pPr>
        <w:ind w:firstLine="720"/>
        <w:rPr>
          <w:sz w:val="24"/>
          <w:highlight w:val="yellow"/>
        </w:rPr>
      </w:pPr>
    </w:p>
    <w:p w14:paraId="7AC3C8EB" w14:textId="08B33DEB" w:rsidR="00697B77" w:rsidRPr="005F2199" w:rsidRDefault="005F2199" w:rsidP="00BC766E">
      <w:pPr>
        <w:ind w:firstLine="567"/>
        <w:rPr>
          <w:sz w:val="24"/>
          <w:highlight w:val="yellow"/>
        </w:rPr>
      </w:pPr>
      <w:r w:rsidRPr="005F2199">
        <w:rPr>
          <w:sz w:val="24"/>
        </w:rPr>
        <w:t xml:space="preserve">8.2 </w:t>
      </w:r>
      <w:r w:rsidR="00697B77" w:rsidRPr="005F2199">
        <w:rPr>
          <w:sz w:val="24"/>
        </w:rPr>
        <w:t>На упаковке указывают число единиц продукции (флаконов) в упаковке и обозначение в соответствии с 4.1.2 или 4.2.2, наименование или символ производителя.</w:t>
      </w:r>
    </w:p>
    <w:p w14:paraId="43FFD875" w14:textId="77777777" w:rsidR="00697B77" w:rsidRPr="00697B77" w:rsidRDefault="00697B77" w:rsidP="00BC766E">
      <w:pPr>
        <w:ind w:firstLine="567"/>
        <w:rPr>
          <w:sz w:val="24"/>
        </w:rPr>
      </w:pPr>
      <w:r w:rsidRPr="005F2199">
        <w:rPr>
          <w:sz w:val="24"/>
        </w:rPr>
        <w:t>По согласованию на упаковке может быть приведена дополнительная информация.</w:t>
      </w:r>
    </w:p>
    <w:p w14:paraId="491FC85C" w14:textId="77777777" w:rsidR="001567BA" w:rsidRPr="001567BA" w:rsidRDefault="001567BA" w:rsidP="007503E5">
      <w:pPr>
        <w:pStyle w:val="2"/>
        <w:numPr>
          <w:ilvl w:val="0"/>
          <w:numId w:val="0"/>
        </w:numPr>
        <w:ind w:left="567"/>
        <w:rPr>
          <w:highlight w:val="yellow"/>
        </w:rPr>
      </w:pPr>
    </w:p>
    <w:p w14:paraId="635652AD" w14:textId="77777777" w:rsidR="001567BA" w:rsidRPr="001567BA" w:rsidRDefault="001567BA" w:rsidP="00870363">
      <w:pPr>
        <w:ind w:firstLine="567"/>
        <w:rPr>
          <w:sz w:val="24"/>
          <w:highlight w:val="yellow"/>
        </w:rPr>
      </w:pPr>
    </w:p>
    <w:p w14:paraId="01AEAE36" w14:textId="0120F174" w:rsidR="00051616" w:rsidRPr="007A291F" w:rsidRDefault="00E01CEA" w:rsidP="00C74986">
      <w:pPr>
        <w:pStyle w:val="10"/>
        <w:pageBreakBefore/>
        <w:spacing w:before="0" w:after="0"/>
        <w:ind w:firstLine="567"/>
        <w:jc w:val="center"/>
        <w:rPr>
          <w:sz w:val="24"/>
          <w:szCs w:val="24"/>
          <w:lang w:val="en-US"/>
        </w:rPr>
      </w:pPr>
      <w:bookmarkStart w:id="24" w:name="_Toc144310906"/>
      <w:r w:rsidRPr="00E01CEA">
        <w:rPr>
          <w:sz w:val="24"/>
          <w:szCs w:val="24"/>
        </w:rPr>
        <w:lastRenderedPageBreak/>
        <w:t>Библиография</w:t>
      </w:r>
      <w:bookmarkEnd w:id="24"/>
    </w:p>
    <w:p w14:paraId="0BD9DF71" w14:textId="77777777" w:rsidR="00E01CEA" w:rsidRPr="007A291F" w:rsidRDefault="00E01CEA" w:rsidP="00E01CEA">
      <w:pPr>
        <w:rPr>
          <w:sz w:val="24"/>
          <w:lang w:val="en-US"/>
        </w:rPr>
      </w:pPr>
    </w:p>
    <w:p w14:paraId="63E61ABD" w14:textId="733274FF" w:rsidR="00E01CEA" w:rsidRPr="007A291F" w:rsidRDefault="00E01CEA" w:rsidP="00545F65">
      <w:pPr>
        <w:ind w:firstLine="567"/>
        <w:rPr>
          <w:sz w:val="24"/>
        </w:rPr>
      </w:pPr>
      <w:r w:rsidRPr="00E01CEA">
        <w:rPr>
          <w:sz w:val="24"/>
          <w:lang w:val="en-US"/>
        </w:rPr>
        <w:t>[1] ISO 1101 Geometrical product specifications (GPS)</w:t>
      </w:r>
      <w:r w:rsidR="00545F65" w:rsidRPr="00545F65">
        <w:rPr>
          <w:sz w:val="24"/>
          <w:lang w:val="en-US"/>
        </w:rPr>
        <w:t xml:space="preserve"> </w:t>
      </w:r>
      <w:r w:rsidR="00545F65">
        <w:rPr>
          <w:sz w:val="24"/>
          <w:lang w:val="en-US"/>
        </w:rPr>
        <w:t>–</w:t>
      </w:r>
      <w:r w:rsidR="00545F65" w:rsidRPr="00545F65">
        <w:rPr>
          <w:sz w:val="24"/>
          <w:lang w:val="en-US"/>
        </w:rPr>
        <w:t xml:space="preserve"> </w:t>
      </w:r>
      <w:r w:rsidRPr="00E01CEA">
        <w:rPr>
          <w:sz w:val="24"/>
          <w:lang w:val="en-US"/>
        </w:rPr>
        <w:t>Geometrical tolerancing</w:t>
      </w:r>
      <w:r w:rsidR="00545F65" w:rsidRPr="00545F65">
        <w:rPr>
          <w:sz w:val="24"/>
          <w:lang w:val="en-US"/>
        </w:rPr>
        <w:t xml:space="preserve"> </w:t>
      </w:r>
      <w:r w:rsidR="00545F65">
        <w:rPr>
          <w:sz w:val="24"/>
          <w:lang w:val="en-US"/>
        </w:rPr>
        <w:t>–</w:t>
      </w:r>
      <w:r w:rsidR="00545F65" w:rsidRPr="00545F65">
        <w:rPr>
          <w:sz w:val="24"/>
          <w:lang w:val="en-US"/>
        </w:rPr>
        <w:t xml:space="preserve"> </w:t>
      </w:r>
      <w:r w:rsidRPr="00E01CEA">
        <w:rPr>
          <w:sz w:val="24"/>
          <w:lang w:val="en-US"/>
        </w:rPr>
        <w:t>Tolerances of form, orientation,</w:t>
      </w:r>
      <w:r w:rsidR="00545F65" w:rsidRPr="00545F65">
        <w:rPr>
          <w:sz w:val="24"/>
          <w:lang w:val="en-US"/>
        </w:rPr>
        <w:t xml:space="preserve"> </w:t>
      </w:r>
      <w:r w:rsidRPr="00545F65">
        <w:rPr>
          <w:sz w:val="24"/>
          <w:lang w:val="en-US"/>
        </w:rPr>
        <w:t>location and run-out (</w:t>
      </w:r>
      <w:r w:rsidRPr="00E01CEA">
        <w:rPr>
          <w:sz w:val="24"/>
        </w:rPr>
        <w:t>Геометрические</w:t>
      </w:r>
      <w:r w:rsidRPr="00545F65">
        <w:rPr>
          <w:sz w:val="24"/>
          <w:lang w:val="en-US"/>
        </w:rPr>
        <w:t xml:space="preserve"> </w:t>
      </w:r>
      <w:r w:rsidRPr="00E01CEA">
        <w:rPr>
          <w:sz w:val="24"/>
        </w:rPr>
        <w:t>характеристики</w:t>
      </w:r>
      <w:r w:rsidRPr="00545F65">
        <w:rPr>
          <w:sz w:val="24"/>
          <w:lang w:val="en-US"/>
        </w:rPr>
        <w:t xml:space="preserve"> </w:t>
      </w:r>
      <w:r w:rsidRPr="00E01CEA">
        <w:rPr>
          <w:sz w:val="24"/>
        </w:rPr>
        <w:t>изделий</w:t>
      </w:r>
      <w:r w:rsidRPr="00545F65">
        <w:rPr>
          <w:sz w:val="24"/>
          <w:lang w:val="en-US"/>
        </w:rPr>
        <w:t xml:space="preserve">. </w:t>
      </w:r>
      <w:r w:rsidRPr="00E01CEA">
        <w:rPr>
          <w:sz w:val="24"/>
        </w:rPr>
        <w:t>Установление геометрических допусков. Допуски формы, ориентации, месторасположения и биения)</w:t>
      </w:r>
    </w:p>
    <w:p w14:paraId="4740955F" w14:textId="77777777" w:rsidR="001042FF" w:rsidRPr="001567BA" w:rsidRDefault="001042FF" w:rsidP="004C75DF">
      <w:pPr>
        <w:ind w:firstLine="720"/>
        <w:rPr>
          <w:color w:val="FF0000"/>
          <w:szCs w:val="28"/>
        </w:rPr>
      </w:pPr>
      <w:bookmarkStart w:id="25" w:name="OLE_LINK37"/>
      <w:bookmarkStart w:id="26" w:name="OLE_LINK38"/>
      <w:bookmarkStart w:id="27" w:name="OLE_LINK39"/>
    </w:p>
    <w:p w14:paraId="13AF3495" w14:textId="77777777" w:rsidR="00B64EB6" w:rsidRPr="001567BA" w:rsidRDefault="00B64EB6" w:rsidP="004C75DF">
      <w:pPr>
        <w:ind w:firstLine="720"/>
        <w:rPr>
          <w:color w:val="FF0000"/>
          <w:szCs w:val="28"/>
        </w:rPr>
      </w:pPr>
    </w:p>
    <w:p w14:paraId="4380EE27" w14:textId="77777777" w:rsidR="00F9723D" w:rsidRPr="001567BA" w:rsidRDefault="00F9723D" w:rsidP="004C75DF">
      <w:pPr>
        <w:ind w:firstLine="720"/>
        <w:rPr>
          <w:color w:val="FF0000"/>
          <w:szCs w:val="28"/>
        </w:rPr>
      </w:pPr>
    </w:p>
    <w:p w14:paraId="443D2695" w14:textId="77777777" w:rsidR="00F9723D" w:rsidRPr="001567BA" w:rsidRDefault="00F9723D" w:rsidP="004C75DF">
      <w:pPr>
        <w:ind w:firstLine="720"/>
        <w:rPr>
          <w:color w:val="FF0000"/>
          <w:szCs w:val="28"/>
        </w:rPr>
      </w:pPr>
    </w:p>
    <w:p w14:paraId="78FE08DA" w14:textId="77777777" w:rsidR="00F9723D" w:rsidRPr="001567BA" w:rsidRDefault="00F9723D" w:rsidP="004C75DF">
      <w:pPr>
        <w:ind w:firstLine="720"/>
        <w:rPr>
          <w:color w:val="FF0000"/>
          <w:szCs w:val="28"/>
        </w:rPr>
      </w:pPr>
    </w:p>
    <w:p w14:paraId="44A69486" w14:textId="77777777" w:rsidR="00F9723D" w:rsidRPr="001567BA" w:rsidRDefault="00F9723D" w:rsidP="004C75DF">
      <w:pPr>
        <w:ind w:firstLine="720"/>
        <w:rPr>
          <w:color w:val="FF0000"/>
          <w:szCs w:val="28"/>
        </w:rPr>
      </w:pPr>
    </w:p>
    <w:p w14:paraId="459C9FF0" w14:textId="77777777" w:rsidR="00F9723D" w:rsidRPr="001567BA" w:rsidRDefault="00F9723D" w:rsidP="004C75DF">
      <w:pPr>
        <w:ind w:firstLine="720"/>
        <w:rPr>
          <w:color w:val="FF0000"/>
          <w:szCs w:val="28"/>
        </w:rPr>
      </w:pPr>
    </w:p>
    <w:p w14:paraId="24B08A10" w14:textId="77777777" w:rsidR="00F9723D" w:rsidRPr="001567BA" w:rsidRDefault="00F9723D" w:rsidP="004C75DF">
      <w:pPr>
        <w:ind w:firstLine="720"/>
        <w:rPr>
          <w:color w:val="FF0000"/>
          <w:szCs w:val="28"/>
        </w:rPr>
      </w:pPr>
    </w:p>
    <w:p w14:paraId="23AD536B" w14:textId="77777777" w:rsidR="00F9723D" w:rsidRPr="001567BA" w:rsidRDefault="00F9723D" w:rsidP="004C75DF">
      <w:pPr>
        <w:ind w:firstLine="720"/>
        <w:rPr>
          <w:color w:val="FF0000"/>
          <w:szCs w:val="28"/>
        </w:rPr>
      </w:pPr>
    </w:p>
    <w:p w14:paraId="4B65EDE9" w14:textId="77777777" w:rsidR="00F9723D" w:rsidRPr="001567BA" w:rsidRDefault="00F9723D" w:rsidP="004C75DF">
      <w:pPr>
        <w:ind w:firstLine="720"/>
        <w:rPr>
          <w:color w:val="FF0000"/>
          <w:szCs w:val="28"/>
        </w:rPr>
      </w:pPr>
    </w:p>
    <w:p w14:paraId="2064ECC5" w14:textId="77777777" w:rsidR="00F9723D" w:rsidRPr="001567BA" w:rsidRDefault="00F9723D" w:rsidP="004C75DF">
      <w:pPr>
        <w:ind w:firstLine="720"/>
        <w:rPr>
          <w:color w:val="FF0000"/>
          <w:szCs w:val="28"/>
        </w:rPr>
      </w:pPr>
    </w:p>
    <w:p w14:paraId="5ADC1556" w14:textId="77777777" w:rsidR="00F9723D" w:rsidRPr="001567BA" w:rsidRDefault="00F9723D" w:rsidP="004C75DF">
      <w:pPr>
        <w:ind w:firstLine="720"/>
        <w:rPr>
          <w:color w:val="FF0000"/>
          <w:szCs w:val="28"/>
        </w:rPr>
      </w:pPr>
    </w:p>
    <w:p w14:paraId="482B60EE" w14:textId="77777777" w:rsidR="00F9723D" w:rsidRPr="001567BA" w:rsidRDefault="00F9723D" w:rsidP="004C75DF">
      <w:pPr>
        <w:ind w:firstLine="720"/>
        <w:rPr>
          <w:color w:val="FF0000"/>
          <w:szCs w:val="28"/>
        </w:rPr>
      </w:pPr>
    </w:p>
    <w:p w14:paraId="43325863" w14:textId="77777777" w:rsidR="00F9723D" w:rsidRPr="001567BA" w:rsidRDefault="00F9723D" w:rsidP="004C75DF">
      <w:pPr>
        <w:ind w:firstLine="720"/>
        <w:rPr>
          <w:color w:val="FF0000"/>
          <w:szCs w:val="28"/>
        </w:rPr>
      </w:pPr>
    </w:p>
    <w:p w14:paraId="7D75A434" w14:textId="77777777" w:rsidR="00F9723D" w:rsidRPr="001567BA" w:rsidRDefault="00F9723D" w:rsidP="004C75DF">
      <w:pPr>
        <w:ind w:firstLine="720"/>
        <w:rPr>
          <w:color w:val="FF0000"/>
          <w:szCs w:val="28"/>
        </w:rPr>
      </w:pPr>
    </w:p>
    <w:p w14:paraId="252961B8" w14:textId="77777777" w:rsidR="00F9723D" w:rsidRPr="001567BA" w:rsidRDefault="00F9723D" w:rsidP="004C75DF">
      <w:pPr>
        <w:ind w:firstLine="720"/>
        <w:rPr>
          <w:color w:val="FF0000"/>
          <w:szCs w:val="28"/>
        </w:rPr>
      </w:pPr>
    </w:p>
    <w:p w14:paraId="3F968904" w14:textId="77777777" w:rsidR="00F9723D" w:rsidRPr="001567BA" w:rsidRDefault="00F9723D" w:rsidP="004C75DF">
      <w:pPr>
        <w:ind w:firstLine="720"/>
        <w:rPr>
          <w:color w:val="FF0000"/>
          <w:szCs w:val="28"/>
        </w:rPr>
      </w:pPr>
    </w:p>
    <w:p w14:paraId="0D1328A3" w14:textId="77777777" w:rsidR="00F9723D" w:rsidRPr="001567BA" w:rsidRDefault="00F9723D" w:rsidP="004C75DF">
      <w:pPr>
        <w:ind w:firstLine="720"/>
        <w:rPr>
          <w:color w:val="FF0000"/>
          <w:szCs w:val="28"/>
        </w:rPr>
      </w:pPr>
    </w:p>
    <w:p w14:paraId="330AA1F3" w14:textId="77777777" w:rsidR="00F9723D" w:rsidRPr="001567BA" w:rsidRDefault="00F9723D" w:rsidP="004C75DF">
      <w:pPr>
        <w:ind w:firstLine="720"/>
        <w:rPr>
          <w:color w:val="FF0000"/>
          <w:szCs w:val="28"/>
          <w:lang w:val="kk-KZ"/>
        </w:rPr>
      </w:pPr>
    </w:p>
    <w:p w14:paraId="39F3AB9D" w14:textId="77777777" w:rsidR="004C75DF" w:rsidRPr="001567BA" w:rsidRDefault="004C75DF" w:rsidP="004C75DF">
      <w:pPr>
        <w:ind w:firstLine="720"/>
        <w:rPr>
          <w:color w:val="FF0000"/>
          <w:szCs w:val="28"/>
        </w:rPr>
      </w:pPr>
    </w:p>
    <w:p w14:paraId="540B72B0" w14:textId="77777777" w:rsidR="00B53285" w:rsidRDefault="00B53285" w:rsidP="00B53285">
      <w:pPr>
        <w:ind w:firstLine="720"/>
        <w:rPr>
          <w:color w:val="FF0000"/>
          <w:szCs w:val="28"/>
        </w:rPr>
      </w:pPr>
    </w:p>
    <w:p w14:paraId="512D088B" w14:textId="77777777" w:rsidR="00545F65" w:rsidRDefault="00545F65" w:rsidP="00B53285">
      <w:pPr>
        <w:ind w:firstLine="720"/>
        <w:rPr>
          <w:color w:val="FF0000"/>
          <w:szCs w:val="28"/>
        </w:rPr>
      </w:pPr>
    </w:p>
    <w:p w14:paraId="6BCE977F" w14:textId="77777777" w:rsidR="00545F65" w:rsidRDefault="00545F65" w:rsidP="00B53285">
      <w:pPr>
        <w:ind w:firstLine="720"/>
        <w:rPr>
          <w:color w:val="FF0000"/>
          <w:szCs w:val="28"/>
        </w:rPr>
      </w:pPr>
    </w:p>
    <w:p w14:paraId="0618C658" w14:textId="77777777" w:rsidR="00545F65" w:rsidRDefault="00545F65" w:rsidP="00B53285">
      <w:pPr>
        <w:ind w:firstLine="720"/>
        <w:rPr>
          <w:color w:val="FF0000"/>
          <w:szCs w:val="28"/>
        </w:rPr>
      </w:pPr>
    </w:p>
    <w:p w14:paraId="1AE3FC8D" w14:textId="77777777" w:rsidR="00545F65" w:rsidRDefault="00545F65" w:rsidP="00B53285">
      <w:pPr>
        <w:ind w:firstLine="720"/>
        <w:rPr>
          <w:color w:val="FF0000"/>
          <w:szCs w:val="28"/>
        </w:rPr>
      </w:pPr>
    </w:p>
    <w:p w14:paraId="707A67BA" w14:textId="77777777" w:rsidR="00545F65" w:rsidRDefault="00545F65" w:rsidP="00B53285">
      <w:pPr>
        <w:ind w:firstLine="720"/>
        <w:rPr>
          <w:color w:val="FF0000"/>
          <w:szCs w:val="28"/>
        </w:rPr>
      </w:pPr>
    </w:p>
    <w:p w14:paraId="10D62498" w14:textId="77777777" w:rsidR="00545F65" w:rsidRDefault="00545F65" w:rsidP="00B53285">
      <w:pPr>
        <w:ind w:firstLine="720"/>
        <w:rPr>
          <w:color w:val="FF0000"/>
          <w:szCs w:val="28"/>
        </w:rPr>
      </w:pPr>
    </w:p>
    <w:p w14:paraId="694FE3A7" w14:textId="77777777" w:rsidR="00545F65" w:rsidRDefault="00545F65" w:rsidP="00B53285">
      <w:pPr>
        <w:ind w:firstLine="720"/>
        <w:rPr>
          <w:color w:val="FF0000"/>
          <w:szCs w:val="28"/>
        </w:rPr>
      </w:pPr>
    </w:p>
    <w:p w14:paraId="1F33963D" w14:textId="77777777" w:rsidR="00545F65" w:rsidRDefault="00545F65" w:rsidP="00B53285">
      <w:pPr>
        <w:ind w:firstLine="720"/>
        <w:rPr>
          <w:color w:val="FF0000"/>
          <w:szCs w:val="28"/>
        </w:rPr>
      </w:pPr>
    </w:p>
    <w:p w14:paraId="326D7B29" w14:textId="77777777" w:rsidR="00545F65" w:rsidRDefault="00545F65" w:rsidP="00B53285">
      <w:pPr>
        <w:ind w:firstLine="720"/>
        <w:rPr>
          <w:color w:val="FF0000"/>
          <w:szCs w:val="28"/>
        </w:rPr>
      </w:pPr>
    </w:p>
    <w:p w14:paraId="708B395E" w14:textId="77777777" w:rsidR="00545F65" w:rsidRDefault="00545F65" w:rsidP="00B53285">
      <w:pPr>
        <w:ind w:firstLine="720"/>
        <w:rPr>
          <w:color w:val="FF0000"/>
          <w:szCs w:val="28"/>
        </w:rPr>
      </w:pPr>
    </w:p>
    <w:p w14:paraId="24162A6A" w14:textId="77777777" w:rsidR="00545F65" w:rsidRDefault="00545F65" w:rsidP="00B53285">
      <w:pPr>
        <w:ind w:firstLine="720"/>
        <w:rPr>
          <w:color w:val="FF0000"/>
          <w:szCs w:val="28"/>
        </w:rPr>
      </w:pPr>
    </w:p>
    <w:p w14:paraId="3C71C0D4" w14:textId="77777777" w:rsidR="00545F65" w:rsidRDefault="00545F65" w:rsidP="00B53285">
      <w:pPr>
        <w:ind w:firstLine="720"/>
        <w:rPr>
          <w:color w:val="FF0000"/>
          <w:szCs w:val="28"/>
        </w:rPr>
      </w:pPr>
    </w:p>
    <w:p w14:paraId="67436F7F" w14:textId="77777777" w:rsidR="00545F65" w:rsidRPr="001567BA" w:rsidRDefault="00545F65" w:rsidP="00B53285">
      <w:pPr>
        <w:ind w:firstLine="720"/>
        <w:rPr>
          <w:color w:val="FF0000"/>
          <w:szCs w:val="28"/>
        </w:rPr>
      </w:pPr>
    </w:p>
    <w:p w14:paraId="563B9CCF" w14:textId="246AB16B" w:rsidR="0095157D" w:rsidRPr="000323BB" w:rsidRDefault="0051794E" w:rsidP="00A86DEF">
      <w:pPr>
        <w:pStyle w:val="Style41"/>
        <w:pBdr>
          <w:top w:val="single" w:sz="12" w:space="1" w:color="auto"/>
        </w:pBdr>
        <w:suppressAutoHyphens/>
        <w:ind w:firstLine="709"/>
        <w:jc w:val="right"/>
        <w:rPr>
          <w:rFonts w:ascii="Times New Roman" w:hAnsi="Times New Roman" w:cs="Times New Roman"/>
          <w:b/>
        </w:rPr>
      </w:pPr>
      <w:r w:rsidRPr="000323BB">
        <w:rPr>
          <w:rFonts w:ascii="Times New Roman" w:hAnsi="Times New Roman" w:cs="Times New Roman"/>
          <w:b/>
        </w:rPr>
        <w:t>МКС 1</w:t>
      </w:r>
      <w:r w:rsidR="005F2199" w:rsidRPr="000323BB">
        <w:rPr>
          <w:rFonts w:ascii="Times New Roman" w:hAnsi="Times New Roman" w:cs="Times New Roman"/>
          <w:b/>
        </w:rPr>
        <w:t>1</w:t>
      </w:r>
      <w:r w:rsidRPr="000323BB">
        <w:rPr>
          <w:rFonts w:ascii="Times New Roman" w:hAnsi="Times New Roman" w:cs="Times New Roman"/>
          <w:b/>
        </w:rPr>
        <w:t>.</w:t>
      </w:r>
      <w:r w:rsidR="00A61E04" w:rsidRPr="000323BB">
        <w:rPr>
          <w:rFonts w:ascii="Times New Roman" w:hAnsi="Times New Roman" w:cs="Times New Roman"/>
          <w:b/>
        </w:rPr>
        <w:t>0</w:t>
      </w:r>
      <w:r w:rsidRPr="000323BB">
        <w:rPr>
          <w:rFonts w:ascii="Times New Roman" w:hAnsi="Times New Roman" w:cs="Times New Roman"/>
          <w:b/>
        </w:rPr>
        <w:t>40.</w:t>
      </w:r>
      <w:r w:rsidR="005F2199" w:rsidRPr="000323BB">
        <w:rPr>
          <w:rFonts w:ascii="Times New Roman" w:hAnsi="Times New Roman" w:cs="Times New Roman"/>
          <w:b/>
        </w:rPr>
        <w:t>2</w:t>
      </w:r>
      <w:r w:rsidRPr="000323BB">
        <w:rPr>
          <w:rFonts w:ascii="Times New Roman" w:hAnsi="Times New Roman" w:cs="Times New Roman"/>
          <w:b/>
        </w:rPr>
        <w:t xml:space="preserve">0 </w:t>
      </w:r>
      <w:r w:rsidR="0000151F" w:rsidRPr="000323BB">
        <w:rPr>
          <w:rFonts w:ascii="Times New Roman" w:hAnsi="Times New Roman" w:cs="Times New Roman"/>
          <w:b/>
        </w:rPr>
        <w:t>(</w:t>
      </w:r>
      <w:r w:rsidR="0095157D" w:rsidRPr="000323BB">
        <w:rPr>
          <w:rFonts w:ascii="Times New Roman" w:hAnsi="Times New Roman" w:cs="Times New Roman"/>
          <w:b/>
          <w:lang w:val="en-US"/>
        </w:rPr>
        <w:t>IDT</w:t>
      </w:r>
      <w:r w:rsidR="00E10DF0" w:rsidRPr="000323BB">
        <w:rPr>
          <w:rFonts w:ascii="Times New Roman" w:hAnsi="Times New Roman" w:cs="Times New Roman"/>
          <w:b/>
        </w:rPr>
        <w:t>)</w:t>
      </w:r>
    </w:p>
    <w:p w14:paraId="47FB86FE" w14:textId="77777777" w:rsidR="00B53285" w:rsidRPr="000323BB" w:rsidRDefault="00B53285" w:rsidP="00B53285">
      <w:pPr>
        <w:pStyle w:val="Style41"/>
        <w:suppressAutoHyphens/>
        <w:ind w:firstLine="567"/>
        <w:jc w:val="both"/>
        <w:rPr>
          <w:rFonts w:ascii="Times New Roman" w:hAnsi="Times New Roman" w:cs="Times New Roman"/>
          <w:b/>
        </w:rPr>
      </w:pPr>
    </w:p>
    <w:p w14:paraId="3B96C3A1" w14:textId="5E3699B2" w:rsidR="004C75DF" w:rsidRPr="000323BB" w:rsidRDefault="00B53285" w:rsidP="005F2199">
      <w:pPr>
        <w:pStyle w:val="Style41"/>
        <w:pBdr>
          <w:bottom w:val="single" w:sz="12" w:space="1" w:color="auto"/>
        </w:pBdr>
        <w:suppressAutoHyphens/>
        <w:ind w:firstLine="567"/>
        <w:jc w:val="both"/>
        <w:rPr>
          <w:szCs w:val="28"/>
        </w:rPr>
      </w:pPr>
      <w:r w:rsidRPr="000323BB">
        <w:rPr>
          <w:rFonts w:ascii="Times New Roman" w:hAnsi="Times New Roman" w:cs="Times New Roman"/>
        </w:rPr>
        <w:tab/>
      </w:r>
      <w:r w:rsidRPr="000323BB">
        <w:rPr>
          <w:rFonts w:ascii="Times New Roman" w:hAnsi="Times New Roman" w:cs="Times New Roman"/>
          <w:b/>
        </w:rPr>
        <w:t xml:space="preserve">Ключевые слова: </w:t>
      </w:r>
      <w:r w:rsidR="005F2199" w:rsidRPr="000323BB">
        <w:rPr>
          <w:rFonts w:ascii="Times New Roman" w:hAnsi="Times New Roman" w:cs="Times New Roman"/>
        </w:rPr>
        <w:t>первичная упаковка, флаконы для инъекций из формованного стекла, лекарственные препараты</w:t>
      </w:r>
    </w:p>
    <w:p w14:paraId="21DBD7D9" w14:textId="4E6C1D5B" w:rsidR="00F75A06" w:rsidRPr="005F2199" w:rsidRDefault="001767A1" w:rsidP="00A86DEF">
      <w:pPr>
        <w:pStyle w:val="Style41"/>
        <w:pBdr>
          <w:top w:val="single" w:sz="12" w:space="1" w:color="auto"/>
        </w:pBdr>
        <w:suppressAutoHyphens/>
        <w:ind w:firstLine="709"/>
        <w:jc w:val="right"/>
        <w:rPr>
          <w:rFonts w:ascii="Times New Roman" w:hAnsi="Times New Roman" w:cs="Times New Roman"/>
          <w:b/>
        </w:rPr>
      </w:pPr>
      <w:r w:rsidRPr="005F2199">
        <w:rPr>
          <w:rFonts w:ascii="Times New Roman" w:hAnsi="Times New Roman" w:cs="Times New Roman"/>
          <w:b/>
        </w:rPr>
        <w:lastRenderedPageBreak/>
        <w:t xml:space="preserve">МКС </w:t>
      </w:r>
      <w:r w:rsidR="005F2199" w:rsidRPr="005F2199">
        <w:rPr>
          <w:rFonts w:ascii="Times New Roman" w:hAnsi="Times New Roman" w:cs="Times New Roman"/>
          <w:b/>
        </w:rPr>
        <w:t>11.040.20</w:t>
      </w:r>
      <w:r w:rsidRPr="005F2199">
        <w:rPr>
          <w:rFonts w:ascii="Times New Roman" w:hAnsi="Times New Roman" w:cs="Times New Roman"/>
          <w:b/>
        </w:rPr>
        <w:t xml:space="preserve"> (</w:t>
      </w:r>
      <w:r w:rsidRPr="005F2199">
        <w:rPr>
          <w:rFonts w:ascii="Times New Roman" w:hAnsi="Times New Roman" w:cs="Times New Roman"/>
          <w:b/>
          <w:lang w:val="en-US"/>
        </w:rPr>
        <w:t>IDT</w:t>
      </w:r>
      <w:r w:rsidRPr="005F2199">
        <w:rPr>
          <w:rFonts w:ascii="Times New Roman" w:hAnsi="Times New Roman" w:cs="Times New Roman"/>
          <w:b/>
        </w:rPr>
        <w:t>)</w:t>
      </w:r>
    </w:p>
    <w:p w14:paraId="09F469F1" w14:textId="77777777" w:rsidR="00F75A06" w:rsidRPr="001567BA" w:rsidRDefault="00F75A06" w:rsidP="00F75A06">
      <w:pPr>
        <w:pStyle w:val="Style41"/>
        <w:suppressAutoHyphens/>
        <w:ind w:firstLine="567"/>
        <w:jc w:val="both"/>
        <w:rPr>
          <w:rFonts w:ascii="Times New Roman" w:hAnsi="Times New Roman" w:cs="Times New Roman"/>
          <w:b/>
          <w:highlight w:val="yellow"/>
        </w:rPr>
      </w:pPr>
    </w:p>
    <w:p w14:paraId="0090E852" w14:textId="7D6A23D9" w:rsidR="00724788" w:rsidRPr="005836A4" w:rsidRDefault="00F75A06" w:rsidP="005836A4">
      <w:pPr>
        <w:pStyle w:val="Style41"/>
        <w:pBdr>
          <w:bottom w:val="single" w:sz="12" w:space="1" w:color="auto"/>
        </w:pBdr>
        <w:suppressAutoHyphens/>
        <w:ind w:firstLine="567"/>
        <w:rPr>
          <w:rFonts w:ascii="Times New Roman" w:hAnsi="Times New Roman" w:cs="Times New Roman"/>
        </w:rPr>
      </w:pPr>
      <w:r w:rsidRPr="005836A4">
        <w:rPr>
          <w:rFonts w:ascii="Times New Roman" w:hAnsi="Times New Roman" w:cs="Times New Roman"/>
        </w:rPr>
        <w:tab/>
      </w:r>
      <w:r w:rsidRPr="005836A4">
        <w:rPr>
          <w:rFonts w:ascii="Times New Roman" w:hAnsi="Times New Roman" w:cs="Times New Roman"/>
          <w:b/>
        </w:rPr>
        <w:t xml:space="preserve">Ключевые слова: </w:t>
      </w:r>
      <w:r w:rsidR="005836A4" w:rsidRPr="005836A4">
        <w:rPr>
          <w:rFonts w:ascii="Times New Roman" w:hAnsi="Times New Roman" w:cs="Times New Roman"/>
        </w:rPr>
        <w:t>первичная упаковка, флаконы для инъекц</w:t>
      </w:r>
      <w:r w:rsidR="005F2199">
        <w:rPr>
          <w:rFonts w:ascii="Times New Roman" w:hAnsi="Times New Roman" w:cs="Times New Roman"/>
        </w:rPr>
        <w:t>ий из формованного стекла</w:t>
      </w:r>
      <w:r w:rsidR="005836A4" w:rsidRPr="005836A4">
        <w:rPr>
          <w:rFonts w:ascii="Times New Roman" w:hAnsi="Times New Roman" w:cs="Times New Roman"/>
        </w:rPr>
        <w:t>,</w:t>
      </w:r>
      <w:r w:rsidR="005836A4">
        <w:rPr>
          <w:rFonts w:ascii="Times New Roman" w:hAnsi="Times New Roman" w:cs="Times New Roman"/>
        </w:rPr>
        <w:t xml:space="preserve"> </w:t>
      </w:r>
      <w:r w:rsidR="005836A4" w:rsidRPr="005836A4">
        <w:rPr>
          <w:rFonts w:ascii="Times New Roman" w:hAnsi="Times New Roman" w:cs="Times New Roman"/>
        </w:rPr>
        <w:t>лекарственные препараты</w:t>
      </w:r>
    </w:p>
    <w:bookmarkEnd w:id="25"/>
    <w:bookmarkEnd w:id="26"/>
    <w:bookmarkEnd w:id="27"/>
    <w:p w14:paraId="522D33E1" w14:textId="77777777" w:rsidR="00643A9A" w:rsidRPr="001567BA" w:rsidRDefault="00643A9A" w:rsidP="00643A9A">
      <w:pPr>
        <w:suppressAutoHyphens/>
        <w:ind w:firstLine="567"/>
        <w:rPr>
          <w:color w:val="FF0000"/>
          <w:sz w:val="24"/>
        </w:rPr>
      </w:pPr>
    </w:p>
    <w:p w14:paraId="2B2C3162" w14:textId="77777777" w:rsidR="00B64EB6" w:rsidRPr="00087B89" w:rsidRDefault="00B64EB6" w:rsidP="00B64EB6">
      <w:pPr>
        <w:suppressAutoHyphens/>
        <w:ind w:firstLine="567"/>
        <w:rPr>
          <w:sz w:val="24"/>
        </w:rPr>
      </w:pPr>
      <w:bookmarkStart w:id="28" w:name="_Hlk47018781"/>
      <w:r w:rsidRPr="00087B89">
        <w:rPr>
          <w:sz w:val="24"/>
        </w:rPr>
        <w:t>РАЗРАБОТЧИК:</w:t>
      </w:r>
    </w:p>
    <w:p w14:paraId="596F3818" w14:textId="57864E32" w:rsidR="00B64EB6" w:rsidRPr="00087B89" w:rsidRDefault="00B64EB6" w:rsidP="00B64EB6">
      <w:pPr>
        <w:suppressAutoHyphens/>
        <w:ind w:left="567"/>
        <w:rPr>
          <w:sz w:val="24"/>
        </w:rPr>
      </w:pPr>
      <w:r w:rsidRPr="00087B89">
        <w:rPr>
          <w:sz w:val="24"/>
        </w:rPr>
        <w:t>Товарищество с ограниченной ответственностью «</w:t>
      </w:r>
      <w:r w:rsidR="000323BB" w:rsidRPr="00087B89">
        <w:rPr>
          <w:sz w:val="24"/>
          <w:lang w:val="en-US"/>
        </w:rPr>
        <w:t>NavyCo</w:t>
      </w:r>
      <w:r w:rsidRPr="00087B89">
        <w:rPr>
          <w:sz w:val="24"/>
        </w:rPr>
        <w:t xml:space="preserve">» </w:t>
      </w:r>
    </w:p>
    <w:p w14:paraId="1AC7D31A" w14:textId="77777777" w:rsidR="00B64EB6" w:rsidRPr="00087B89" w:rsidRDefault="00B64EB6" w:rsidP="00B64EB6">
      <w:pPr>
        <w:tabs>
          <w:tab w:val="left" w:pos="3104"/>
        </w:tabs>
        <w:suppressAutoHyphens/>
        <w:ind w:firstLine="567"/>
        <w:rPr>
          <w:sz w:val="24"/>
        </w:rPr>
      </w:pPr>
      <w:r w:rsidRPr="00087B89">
        <w:rPr>
          <w:sz w:val="24"/>
        </w:rPr>
        <w:tab/>
      </w:r>
    </w:p>
    <w:p w14:paraId="7EFA52E0" w14:textId="77777777" w:rsidR="00B64EB6" w:rsidRPr="00087B89" w:rsidRDefault="00B64EB6" w:rsidP="00B64EB6">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087B89" w:rsidRPr="00087B89" w14:paraId="37156838" w14:textId="77777777" w:rsidTr="009D024C">
        <w:tc>
          <w:tcPr>
            <w:tcW w:w="2386" w:type="pct"/>
          </w:tcPr>
          <w:p w14:paraId="644A51AF" w14:textId="77777777" w:rsidR="00B64EB6" w:rsidRPr="00087B89" w:rsidRDefault="00B64EB6" w:rsidP="009D024C">
            <w:pPr>
              <w:suppressAutoHyphens/>
              <w:ind w:left="567"/>
              <w:rPr>
                <w:sz w:val="24"/>
                <w:lang w:val="en-US" w:eastAsia="en-US"/>
              </w:rPr>
            </w:pPr>
            <w:r w:rsidRPr="00087B89">
              <w:rPr>
                <w:sz w:val="24"/>
                <w:lang w:eastAsia="en-US"/>
              </w:rPr>
              <w:t>Директор</w:t>
            </w:r>
          </w:p>
          <w:p w14:paraId="122C9F96" w14:textId="09021BDA" w:rsidR="00B64EB6" w:rsidRPr="00087B89" w:rsidRDefault="00B64EB6" w:rsidP="009D024C">
            <w:pPr>
              <w:suppressAutoHyphens/>
              <w:ind w:left="567"/>
              <w:rPr>
                <w:sz w:val="24"/>
                <w:lang w:val="en-US" w:eastAsia="en-US"/>
              </w:rPr>
            </w:pPr>
            <w:r w:rsidRPr="00087B89">
              <w:rPr>
                <w:sz w:val="24"/>
                <w:lang w:eastAsia="en-US"/>
              </w:rPr>
              <w:t>ТОО</w:t>
            </w:r>
            <w:r w:rsidRPr="00087B89">
              <w:rPr>
                <w:sz w:val="24"/>
                <w:lang w:val="en-US" w:eastAsia="en-US"/>
              </w:rPr>
              <w:t xml:space="preserve"> </w:t>
            </w:r>
            <w:r w:rsidRPr="00087B89">
              <w:rPr>
                <w:sz w:val="24"/>
                <w:lang w:val="en-US"/>
              </w:rPr>
              <w:t>«</w:t>
            </w:r>
            <w:r w:rsidR="000323BB" w:rsidRPr="00087B89">
              <w:rPr>
                <w:sz w:val="24"/>
                <w:lang w:val="en-US"/>
              </w:rPr>
              <w:t>NavyCo</w:t>
            </w:r>
            <w:r w:rsidRPr="00087B89">
              <w:rPr>
                <w:sz w:val="24"/>
                <w:lang w:val="en-US"/>
              </w:rPr>
              <w:t>»</w:t>
            </w:r>
          </w:p>
          <w:p w14:paraId="54F2FE61" w14:textId="77777777" w:rsidR="00B64EB6" w:rsidRPr="00087B89" w:rsidRDefault="00B64EB6" w:rsidP="009D024C">
            <w:pPr>
              <w:suppressAutoHyphens/>
              <w:ind w:firstLine="567"/>
              <w:rPr>
                <w:sz w:val="24"/>
                <w:lang w:val="en-US" w:eastAsia="en-US"/>
              </w:rPr>
            </w:pPr>
          </w:p>
        </w:tc>
        <w:tc>
          <w:tcPr>
            <w:tcW w:w="1625" w:type="pct"/>
          </w:tcPr>
          <w:p w14:paraId="0915B49F" w14:textId="77777777" w:rsidR="00B64EB6" w:rsidRPr="00087B89" w:rsidRDefault="00B64EB6" w:rsidP="009D024C">
            <w:pPr>
              <w:suppressAutoHyphens/>
              <w:rPr>
                <w:sz w:val="24"/>
                <w:lang w:val="en-US" w:eastAsia="en-US"/>
              </w:rPr>
            </w:pPr>
          </w:p>
        </w:tc>
        <w:tc>
          <w:tcPr>
            <w:tcW w:w="989" w:type="pct"/>
          </w:tcPr>
          <w:p w14:paraId="20BEE206" w14:textId="77777777" w:rsidR="00B64EB6" w:rsidRPr="00087B89" w:rsidRDefault="00B64EB6" w:rsidP="009D024C">
            <w:pPr>
              <w:suppressAutoHyphens/>
              <w:jc w:val="right"/>
              <w:rPr>
                <w:sz w:val="24"/>
                <w:lang w:val="en-US" w:eastAsia="en-US"/>
              </w:rPr>
            </w:pPr>
          </w:p>
          <w:p w14:paraId="55F1C4BD" w14:textId="73A45C96" w:rsidR="00B64EB6" w:rsidRPr="00087B89" w:rsidRDefault="00B64EB6" w:rsidP="009D024C">
            <w:pPr>
              <w:suppressAutoHyphens/>
              <w:jc w:val="right"/>
              <w:rPr>
                <w:sz w:val="24"/>
                <w:lang w:eastAsia="en-US"/>
              </w:rPr>
            </w:pPr>
            <w:r w:rsidRPr="00087B89">
              <w:rPr>
                <w:sz w:val="24"/>
                <w:lang w:eastAsia="en-US"/>
              </w:rPr>
              <w:t>А</w:t>
            </w:r>
            <w:r w:rsidRPr="00087B89">
              <w:rPr>
                <w:sz w:val="24"/>
                <w:lang w:val="en-US" w:eastAsia="en-US"/>
              </w:rPr>
              <w:t xml:space="preserve">. </w:t>
            </w:r>
            <w:r w:rsidR="00087B89" w:rsidRPr="00087B89">
              <w:rPr>
                <w:sz w:val="24"/>
                <w:lang w:eastAsia="en-US"/>
              </w:rPr>
              <w:t>Нуртазин</w:t>
            </w:r>
          </w:p>
        </w:tc>
      </w:tr>
      <w:tr w:rsidR="00087B89" w:rsidRPr="00087B89" w14:paraId="4753FEC4" w14:textId="77777777" w:rsidTr="009D024C">
        <w:tc>
          <w:tcPr>
            <w:tcW w:w="2386" w:type="pct"/>
          </w:tcPr>
          <w:p w14:paraId="4B4BF2DA" w14:textId="77777777" w:rsidR="00B64EB6" w:rsidRPr="00087B89" w:rsidRDefault="00B64EB6" w:rsidP="009D024C">
            <w:pPr>
              <w:suppressAutoHyphens/>
              <w:ind w:firstLine="567"/>
              <w:rPr>
                <w:sz w:val="24"/>
                <w:lang w:val="en-US" w:eastAsia="en-US"/>
              </w:rPr>
            </w:pPr>
            <w:r w:rsidRPr="00087B89">
              <w:rPr>
                <w:sz w:val="24"/>
                <w:lang w:eastAsia="en-US"/>
              </w:rPr>
              <w:t>Эксперт</w:t>
            </w:r>
            <w:r w:rsidRPr="00087B89">
              <w:rPr>
                <w:sz w:val="24"/>
                <w:lang w:val="en-US" w:eastAsia="en-US"/>
              </w:rPr>
              <w:t xml:space="preserve"> </w:t>
            </w:r>
          </w:p>
          <w:p w14:paraId="3BB06C1D" w14:textId="2617AA2F" w:rsidR="00B64EB6" w:rsidRPr="00087B89" w:rsidRDefault="00B64EB6" w:rsidP="009D024C">
            <w:pPr>
              <w:suppressAutoHyphens/>
              <w:ind w:left="567"/>
              <w:rPr>
                <w:sz w:val="24"/>
                <w:lang w:val="en-US" w:eastAsia="en-US"/>
              </w:rPr>
            </w:pPr>
            <w:r w:rsidRPr="00087B89">
              <w:rPr>
                <w:sz w:val="24"/>
                <w:lang w:eastAsia="en-US"/>
              </w:rPr>
              <w:t>ТОО</w:t>
            </w:r>
            <w:r w:rsidRPr="00087B89">
              <w:rPr>
                <w:sz w:val="24"/>
                <w:lang w:val="en-US" w:eastAsia="en-US"/>
              </w:rPr>
              <w:t xml:space="preserve"> </w:t>
            </w:r>
            <w:r w:rsidRPr="00087B89">
              <w:rPr>
                <w:sz w:val="24"/>
                <w:lang w:val="en-US"/>
              </w:rPr>
              <w:t>«</w:t>
            </w:r>
            <w:r w:rsidR="000323BB" w:rsidRPr="00087B89">
              <w:rPr>
                <w:sz w:val="24"/>
                <w:lang w:val="en-US"/>
              </w:rPr>
              <w:t>NavyCo</w:t>
            </w:r>
            <w:r w:rsidRPr="00087B89">
              <w:rPr>
                <w:sz w:val="24"/>
                <w:lang w:val="en-US"/>
              </w:rPr>
              <w:t>»</w:t>
            </w:r>
          </w:p>
          <w:p w14:paraId="7A3062FB" w14:textId="77777777" w:rsidR="00B64EB6" w:rsidRPr="00087B89" w:rsidRDefault="00B64EB6" w:rsidP="009D024C">
            <w:pPr>
              <w:suppressAutoHyphens/>
              <w:ind w:firstLine="567"/>
              <w:rPr>
                <w:sz w:val="24"/>
                <w:lang w:val="en-US" w:eastAsia="en-US"/>
              </w:rPr>
            </w:pPr>
          </w:p>
        </w:tc>
        <w:tc>
          <w:tcPr>
            <w:tcW w:w="1625" w:type="pct"/>
          </w:tcPr>
          <w:p w14:paraId="2D523E35" w14:textId="77777777" w:rsidR="00B64EB6" w:rsidRPr="00087B89" w:rsidRDefault="00B64EB6" w:rsidP="009D024C">
            <w:pPr>
              <w:suppressAutoHyphens/>
              <w:rPr>
                <w:sz w:val="24"/>
                <w:lang w:val="en-US" w:eastAsia="en-US"/>
              </w:rPr>
            </w:pPr>
          </w:p>
        </w:tc>
        <w:tc>
          <w:tcPr>
            <w:tcW w:w="989" w:type="pct"/>
          </w:tcPr>
          <w:p w14:paraId="47293705" w14:textId="77777777" w:rsidR="00B64EB6" w:rsidRPr="00087B89" w:rsidRDefault="00B64EB6" w:rsidP="009D024C">
            <w:pPr>
              <w:suppressAutoHyphens/>
              <w:rPr>
                <w:sz w:val="24"/>
                <w:lang w:val="en-US" w:eastAsia="en-US"/>
              </w:rPr>
            </w:pPr>
          </w:p>
          <w:p w14:paraId="13308466" w14:textId="7FFC6690" w:rsidR="00B64EB6" w:rsidRPr="00087B89" w:rsidRDefault="00B64EB6" w:rsidP="009D024C">
            <w:pPr>
              <w:suppressAutoHyphens/>
              <w:jc w:val="right"/>
              <w:rPr>
                <w:sz w:val="24"/>
                <w:lang w:val="kk-KZ" w:eastAsia="en-US"/>
              </w:rPr>
            </w:pPr>
            <w:r w:rsidRPr="00087B89">
              <w:rPr>
                <w:sz w:val="24"/>
                <w:lang w:eastAsia="en-US"/>
              </w:rPr>
              <w:t>А.</w:t>
            </w:r>
            <w:r w:rsidRPr="00087B89">
              <w:rPr>
                <w:sz w:val="24"/>
                <w:lang w:val="en-US" w:eastAsia="en-US"/>
              </w:rPr>
              <w:t xml:space="preserve"> </w:t>
            </w:r>
            <w:r w:rsidR="000323BB" w:rsidRPr="00087B89">
              <w:rPr>
                <w:sz w:val="24"/>
                <w:lang w:eastAsia="en-US"/>
              </w:rPr>
              <w:t>Ибрае</w:t>
            </w:r>
            <w:r w:rsidRPr="00087B89">
              <w:rPr>
                <w:sz w:val="24"/>
                <w:lang w:eastAsia="en-US"/>
              </w:rPr>
              <w:t>ва</w:t>
            </w:r>
          </w:p>
        </w:tc>
      </w:tr>
    </w:tbl>
    <w:bookmarkEnd w:id="28"/>
    <w:p w14:paraId="7C618A81" w14:textId="77777777" w:rsidR="00D345F6" w:rsidRPr="001567BA" w:rsidRDefault="00D344FA" w:rsidP="00264E03">
      <w:pPr>
        <w:shd w:val="clear" w:color="auto" w:fill="FFFFFF"/>
        <w:ind w:left="2160" w:firstLine="567"/>
        <w:rPr>
          <w:color w:val="FF0000"/>
          <w:spacing w:val="-6"/>
          <w:sz w:val="16"/>
          <w:szCs w:val="16"/>
        </w:rPr>
      </w:pPr>
      <w:r w:rsidRPr="001567BA">
        <w:rPr>
          <w:color w:val="FF0000"/>
          <w:spacing w:val="-6"/>
          <w:sz w:val="16"/>
          <w:szCs w:val="16"/>
        </w:rPr>
        <w:t xml:space="preserve">    </w:t>
      </w:r>
    </w:p>
    <w:p w14:paraId="450B66E2" w14:textId="77777777" w:rsidR="007853F7" w:rsidRPr="001567BA" w:rsidRDefault="007853F7" w:rsidP="00264E03">
      <w:pPr>
        <w:shd w:val="clear" w:color="auto" w:fill="FFFFFF"/>
        <w:ind w:left="2160" w:firstLine="567"/>
        <w:rPr>
          <w:color w:val="FF0000"/>
        </w:rPr>
      </w:pPr>
    </w:p>
    <w:p w14:paraId="6176B4DB" w14:textId="77777777" w:rsidR="007853F7" w:rsidRPr="006E219F" w:rsidRDefault="007853F7" w:rsidP="00264E03">
      <w:pPr>
        <w:shd w:val="clear" w:color="auto" w:fill="FFFFFF"/>
        <w:ind w:left="2160" w:firstLine="567"/>
      </w:pPr>
    </w:p>
    <w:sectPr w:rsidR="007853F7" w:rsidRPr="006E219F" w:rsidSect="00BC15DD">
      <w:headerReference w:type="even" r:id="rId16"/>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707BD" w14:textId="77777777" w:rsidR="00145102" w:rsidRDefault="00145102">
      <w:r>
        <w:separator/>
      </w:r>
    </w:p>
    <w:p w14:paraId="6930C057" w14:textId="77777777" w:rsidR="00145102" w:rsidRDefault="00145102"/>
  </w:endnote>
  <w:endnote w:type="continuationSeparator" w:id="0">
    <w:p w14:paraId="2182EF79" w14:textId="77777777" w:rsidR="00145102" w:rsidRDefault="00145102">
      <w:r>
        <w:continuationSeparator/>
      </w:r>
    </w:p>
    <w:p w14:paraId="3729C907" w14:textId="77777777" w:rsidR="00145102" w:rsidRDefault="00145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2F89F" w14:textId="77777777" w:rsidR="009B2189" w:rsidRPr="00205DDC" w:rsidRDefault="009B2189">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3630AA">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7069" w14:textId="77777777" w:rsidR="009B2189" w:rsidRPr="00235499" w:rsidRDefault="009B2189">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3630AA">
      <w:rPr>
        <w:noProof/>
        <w:sz w:val="24"/>
      </w:rPr>
      <w:t>5</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7BB3" w14:textId="77777777" w:rsidR="009B2189" w:rsidRDefault="009B2189">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E542" w14:textId="77777777" w:rsidR="00145102" w:rsidRDefault="00145102">
      <w:r>
        <w:separator/>
      </w:r>
    </w:p>
    <w:p w14:paraId="4646BF63" w14:textId="77777777" w:rsidR="00145102" w:rsidRDefault="00145102"/>
  </w:footnote>
  <w:footnote w:type="continuationSeparator" w:id="0">
    <w:p w14:paraId="78A992A5" w14:textId="77777777" w:rsidR="00145102" w:rsidRDefault="00145102">
      <w:r>
        <w:continuationSeparator/>
      </w:r>
    </w:p>
    <w:p w14:paraId="1C6BA98C" w14:textId="77777777" w:rsidR="00145102" w:rsidRDefault="00145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00ACC" w14:textId="255BE491" w:rsidR="009B2189" w:rsidRPr="009B2189" w:rsidRDefault="009B2189" w:rsidP="004A5FE2">
    <w:pPr>
      <w:rPr>
        <w:b/>
        <w:bCs/>
        <w:sz w:val="24"/>
      </w:rPr>
    </w:pPr>
    <w:bookmarkStart w:id="14" w:name="_Hlk142826198"/>
    <w:r w:rsidRPr="004A5FE2">
      <w:rPr>
        <w:b/>
        <w:bCs/>
        <w:sz w:val="24"/>
      </w:rPr>
      <w:t>СТ РК ISO 8362</w:t>
    </w:r>
    <w:r w:rsidR="00A63394">
      <w:rPr>
        <w:b/>
        <w:bCs/>
        <w:sz w:val="24"/>
      </w:rPr>
      <w:t>-</w:t>
    </w:r>
    <w:r w:rsidRPr="009B2189">
      <w:rPr>
        <w:b/>
        <w:bCs/>
        <w:sz w:val="24"/>
      </w:rPr>
      <w:t>4</w:t>
    </w:r>
  </w:p>
  <w:bookmarkEnd w:id="14"/>
  <w:p w14:paraId="5DFAE14A" w14:textId="77777777" w:rsidR="009B2189" w:rsidRPr="00561030" w:rsidRDefault="009B2189" w:rsidP="00A37300">
    <w:pPr>
      <w:jc w:val="left"/>
      <w:rPr>
        <w:i/>
        <w:sz w:val="24"/>
      </w:rPr>
    </w:pPr>
    <w:r w:rsidRPr="004A5FE2">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60D4" w14:textId="0B050EA5" w:rsidR="009B2189" w:rsidRPr="009B2189" w:rsidRDefault="009B2189" w:rsidP="001D7CBB">
    <w:pPr>
      <w:jc w:val="right"/>
      <w:rPr>
        <w:sz w:val="24"/>
      </w:rPr>
    </w:pPr>
    <w:r>
      <w:rPr>
        <w:b/>
        <w:bCs/>
        <w:sz w:val="24"/>
      </w:rPr>
      <w:t xml:space="preserve">                                                                                                                  </w:t>
    </w:r>
    <w:r w:rsidRPr="00911583">
      <w:rPr>
        <w:b/>
        <w:bCs/>
        <w:sz w:val="24"/>
      </w:rPr>
      <w:t>СТ РК ISO 8362</w:t>
    </w:r>
    <w:r w:rsidR="00271335">
      <w:rPr>
        <w:b/>
        <w:bCs/>
        <w:sz w:val="24"/>
      </w:rPr>
      <w:t>-</w:t>
    </w:r>
    <w:r w:rsidRPr="009B2189">
      <w:rPr>
        <w:b/>
        <w:bCs/>
        <w:sz w:val="24"/>
      </w:rPr>
      <w:t>4</w:t>
    </w:r>
  </w:p>
  <w:p w14:paraId="0498A094" w14:textId="77777777" w:rsidR="009B2189" w:rsidRPr="00235499" w:rsidRDefault="009B2189"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7157" w14:textId="77777777" w:rsidR="009B2189" w:rsidRPr="00926D8E" w:rsidRDefault="009B2189" w:rsidP="009E7833">
    <w:pPr>
      <w:pStyle w:val="a5"/>
      <w:jc w:val="right"/>
      <w:rPr>
        <w:sz w:val="24"/>
      </w:rPr>
    </w:pPr>
    <w:r w:rsidRPr="00926D8E">
      <w:rPr>
        <w:sz w:val="24"/>
      </w:rPr>
      <w:t>проект</w:t>
    </w:r>
  </w:p>
  <w:p w14:paraId="4246F923" w14:textId="77777777" w:rsidR="009B2189" w:rsidRDefault="009B218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092" w14:textId="6E2F2DD5" w:rsidR="009B2189" w:rsidRPr="009B2189" w:rsidRDefault="009B2189" w:rsidP="0009446B">
    <w:pPr>
      <w:jc w:val="left"/>
      <w:rPr>
        <w:sz w:val="24"/>
      </w:rPr>
    </w:pPr>
    <w:r>
      <w:rPr>
        <w:b/>
        <w:bCs/>
        <w:sz w:val="24"/>
      </w:rPr>
      <w:t xml:space="preserve">СТ РК </w:t>
    </w:r>
    <w:r>
      <w:rPr>
        <w:b/>
        <w:bCs/>
        <w:sz w:val="24"/>
        <w:lang w:val="en-US"/>
      </w:rPr>
      <w:t>ISO</w:t>
    </w:r>
    <w:r w:rsidRPr="00A37300">
      <w:rPr>
        <w:b/>
        <w:bCs/>
        <w:sz w:val="24"/>
      </w:rPr>
      <w:t xml:space="preserve"> </w:t>
    </w:r>
    <w:r w:rsidRPr="009B2189">
      <w:rPr>
        <w:b/>
        <w:bCs/>
        <w:sz w:val="24"/>
      </w:rPr>
      <w:t>8362</w:t>
    </w:r>
    <w:r w:rsidR="00271335">
      <w:rPr>
        <w:b/>
        <w:bCs/>
        <w:sz w:val="24"/>
      </w:rPr>
      <w:t>-</w:t>
    </w:r>
    <w:r w:rsidRPr="009B2189">
      <w:rPr>
        <w:b/>
        <w:bCs/>
        <w:sz w:val="24"/>
      </w:rPr>
      <w:t>4</w:t>
    </w:r>
  </w:p>
  <w:p w14:paraId="7F6E97B0" w14:textId="77777777" w:rsidR="009B2189" w:rsidRPr="000D1467" w:rsidRDefault="009B2189"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8A9"/>
    <w:multiLevelType w:val="hybridMultilevel"/>
    <w:tmpl w:val="BF327D92"/>
    <w:lvl w:ilvl="0" w:tplc="19285802">
      <w:start w:val="1"/>
      <w:numFmt w:val="decimal"/>
      <w:lvlText w:val="%1"/>
      <w:lvlJc w:val="left"/>
      <w:pPr>
        <w:ind w:left="1288" w:hanging="360"/>
      </w:pPr>
      <w:rPr>
        <w:rFonts w:hint="default"/>
        <w:b w:val="0"/>
        <w:i w:val="0"/>
        <w:sz w:val="24"/>
        <w:szCs w:val="24"/>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D257BC"/>
    <w:multiLevelType w:val="hybridMultilevel"/>
    <w:tmpl w:val="088C44E6"/>
    <w:lvl w:ilvl="0" w:tplc="58CE5032">
      <w:start w:val="1"/>
      <w:numFmt w:val="decimal"/>
      <w:lvlText w:val="%1"/>
      <w:lvlJc w:val="left"/>
      <w:pPr>
        <w:ind w:left="1287" w:hanging="360"/>
      </w:pPr>
      <w:rPr>
        <w:rFonts w:hint="default"/>
        <w:b/>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3636E3"/>
    <w:multiLevelType w:val="hybridMultilevel"/>
    <w:tmpl w:val="D10082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01A728E"/>
    <w:multiLevelType w:val="hybridMultilevel"/>
    <w:tmpl w:val="27344F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B372B1"/>
    <w:multiLevelType w:val="hybridMultilevel"/>
    <w:tmpl w:val="788E3E3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6390D0D"/>
    <w:multiLevelType w:val="hybridMultilevel"/>
    <w:tmpl w:val="E15AF890"/>
    <w:lvl w:ilvl="0" w:tplc="58CE5032">
      <w:start w:val="1"/>
      <w:numFmt w:val="decimal"/>
      <w:lvlText w:val="%1"/>
      <w:lvlJc w:val="left"/>
      <w:pPr>
        <w:ind w:left="1287" w:hanging="360"/>
      </w:pPr>
      <w:rPr>
        <w:rFonts w:hint="default"/>
        <w:b/>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2E3D079F"/>
    <w:multiLevelType w:val="hybridMultilevel"/>
    <w:tmpl w:val="39B677D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2F383862"/>
    <w:multiLevelType w:val="hybridMultilevel"/>
    <w:tmpl w:val="D7D6CE6E"/>
    <w:lvl w:ilvl="0" w:tplc="58CE5032">
      <w:start w:val="1"/>
      <w:numFmt w:val="decimal"/>
      <w:lvlText w:val="%1"/>
      <w:lvlJc w:val="left"/>
      <w:pPr>
        <w:ind w:left="927" w:hanging="360"/>
      </w:pPr>
      <w:rPr>
        <w:rFonts w:hint="default"/>
        <w:b/>
        <w:i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15:restartNumberingAfterBreak="0">
    <w:nsid w:val="32051828"/>
    <w:multiLevelType w:val="hybridMultilevel"/>
    <w:tmpl w:val="DEC82F6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27A4288"/>
    <w:multiLevelType w:val="hybridMultilevel"/>
    <w:tmpl w:val="2CDC3B98"/>
    <w:lvl w:ilvl="0" w:tplc="D2708986">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15:restartNumberingAfterBreak="0">
    <w:nsid w:val="42EC1310"/>
    <w:multiLevelType w:val="hybridMultilevel"/>
    <w:tmpl w:val="FCD66710"/>
    <w:lvl w:ilvl="0" w:tplc="04190011">
      <w:start w:val="1"/>
      <w:numFmt w:val="decimal"/>
      <w:lvlText w:val="%1)"/>
      <w:lvlJc w:val="left"/>
      <w:pPr>
        <w:ind w:left="927" w:hanging="360"/>
      </w:pPr>
      <w:rPr>
        <w:rFonts w:hint="default"/>
        <w:b/>
        <w:i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4A77766C"/>
    <w:multiLevelType w:val="hybridMultilevel"/>
    <w:tmpl w:val="B44687A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BA52B20"/>
    <w:multiLevelType w:val="hybridMultilevel"/>
    <w:tmpl w:val="2FB0FB9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0382CCD"/>
    <w:multiLevelType w:val="multilevel"/>
    <w:tmpl w:val="E72078A0"/>
    <w:lvl w:ilvl="0">
      <w:numFmt w:val="bullet"/>
      <w:lvlText w:val="−"/>
      <w:lvlJc w:val="left"/>
      <w:pPr>
        <w:tabs>
          <w:tab w:val="num" w:pos="1605"/>
        </w:tabs>
        <w:ind w:left="1605" w:hanging="705"/>
      </w:pPr>
      <w:rPr>
        <w:rFonts w:ascii="Times New Roman" w:hAnsi="Times New Roman" w:cs="Times New Roman" w:hint="default"/>
        <w:b/>
        <w:i w:val="0"/>
      </w:rPr>
    </w:lvl>
    <w:lvl w:ilvl="1">
      <w:start w:val="1"/>
      <w:numFmt w:val="decimal"/>
      <w:lvlText w:val="%1.%2"/>
      <w:lvlJc w:val="left"/>
      <w:pPr>
        <w:tabs>
          <w:tab w:val="num" w:pos="1425"/>
        </w:tabs>
        <w:ind w:left="1425" w:hanging="705"/>
      </w:pPr>
      <w:rPr>
        <w:rFonts w:hint="default"/>
        <w:b/>
        <w:i w:val="0"/>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7" w15:restartNumberingAfterBreak="0">
    <w:nsid w:val="549C39C3"/>
    <w:multiLevelType w:val="hybridMultilevel"/>
    <w:tmpl w:val="CA4C4FD6"/>
    <w:lvl w:ilvl="0" w:tplc="04190011">
      <w:start w:val="1"/>
      <w:numFmt w:val="decimal"/>
      <w:lvlText w:val="%1)"/>
      <w:lvlJc w:val="left"/>
      <w:pPr>
        <w:ind w:left="1287" w:hanging="360"/>
      </w:pPr>
    </w:lvl>
    <w:lvl w:ilvl="1" w:tplc="355EA2A2">
      <w:start w:val="1"/>
      <w:numFmt w:val="decimal"/>
      <w:lvlText w:val="%2)"/>
      <w:lvlJc w:val="left"/>
      <w:pPr>
        <w:ind w:left="2007" w:hanging="360"/>
      </w:pPr>
      <w:rPr>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36878"/>
    <w:multiLevelType w:val="hybridMultilevel"/>
    <w:tmpl w:val="ACCA5306"/>
    <w:lvl w:ilvl="0" w:tplc="8708E548">
      <w:start w:val="1"/>
      <w:numFmt w:val="decimal"/>
      <w:lvlText w:val="%1"/>
      <w:lvlJc w:val="left"/>
      <w:pPr>
        <w:ind w:left="786" w:hanging="360"/>
      </w:pPr>
      <w:rPr>
        <w:rFonts w:ascii="Times New Roman" w:hAnsi="Times New Roman" w:cs="Times New Roman" w:hint="default"/>
        <w:b w:val="0"/>
        <w:i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5A3A350F"/>
    <w:multiLevelType w:val="multilevel"/>
    <w:tmpl w:val="6D1A0512"/>
    <w:lvl w:ilvl="0">
      <w:start w:val="1"/>
      <w:numFmt w:val="decimal"/>
      <w:pStyle w:val="2"/>
      <w:lvlText w:val="%1"/>
      <w:lvlJc w:val="left"/>
      <w:pPr>
        <w:tabs>
          <w:tab w:val="num" w:pos="1605"/>
        </w:tabs>
        <w:ind w:left="1605" w:hanging="705"/>
      </w:pPr>
      <w:rPr>
        <w:rFonts w:hint="default"/>
        <w:b/>
        <w:i w:val="0"/>
        <w:color w:val="auto"/>
      </w:rPr>
    </w:lvl>
    <w:lvl w:ilvl="1">
      <w:start w:val="1"/>
      <w:numFmt w:val="decimal"/>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146"/>
        </w:tabs>
        <w:ind w:left="1146" w:hanging="720"/>
      </w:pPr>
      <w:rPr>
        <w:rFonts w:hint="default"/>
        <w:b w:val="0"/>
        <w:bCs w:val="0"/>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1" w15:restartNumberingAfterBreak="0">
    <w:nsid w:val="5E411AF7"/>
    <w:multiLevelType w:val="hybridMultilevel"/>
    <w:tmpl w:val="ACA857F8"/>
    <w:lvl w:ilvl="0" w:tplc="FED0170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62D667B3"/>
    <w:multiLevelType w:val="hybridMultilevel"/>
    <w:tmpl w:val="2D9AF3B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53E5372"/>
    <w:multiLevelType w:val="hybridMultilevel"/>
    <w:tmpl w:val="017C70B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E684B8B"/>
    <w:multiLevelType w:val="hybridMultilevel"/>
    <w:tmpl w:val="99C214C0"/>
    <w:lvl w:ilvl="0" w:tplc="D2708986">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70E02058"/>
    <w:multiLevelType w:val="hybridMultilevel"/>
    <w:tmpl w:val="64B27096"/>
    <w:lvl w:ilvl="0" w:tplc="04190017">
      <w:start w:val="1"/>
      <w:numFmt w:val="lowerLetter"/>
      <w:lvlText w:val="%1)"/>
      <w:lvlJc w:val="left"/>
      <w:pPr>
        <w:ind w:left="1287" w:hanging="360"/>
      </w:pPr>
    </w:lvl>
    <w:lvl w:ilvl="1" w:tplc="A6DEFDBA">
      <w:start w:val="1"/>
      <w:numFmt w:val="decimal"/>
      <w:lvlText w:val="%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7CB750EC"/>
    <w:multiLevelType w:val="hybridMultilevel"/>
    <w:tmpl w:val="6E54E5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4"/>
  </w:num>
  <w:num w:numId="3">
    <w:abstractNumId w:val="18"/>
  </w:num>
  <w:num w:numId="4">
    <w:abstractNumId w:val="20"/>
  </w:num>
  <w:num w:numId="5">
    <w:abstractNumId w:val="10"/>
  </w:num>
  <w:num w:numId="6">
    <w:abstractNumId w:val="1"/>
  </w:num>
  <w:num w:numId="7">
    <w:abstractNumId w:val="4"/>
  </w:num>
  <w:num w:numId="8">
    <w:abstractNumId w:val="11"/>
  </w:num>
  <w:num w:numId="9">
    <w:abstractNumId w:val="26"/>
  </w:num>
  <w:num w:numId="10">
    <w:abstractNumId w:val="27"/>
  </w:num>
  <w:num w:numId="11">
    <w:abstractNumId w:val="22"/>
  </w:num>
  <w:num w:numId="12">
    <w:abstractNumId w:val="16"/>
  </w:num>
  <w:num w:numId="13">
    <w:abstractNumId w:val="15"/>
  </w:num>
  <w:num w:numId="14">
    <w:abstractNumId w:val="17"/>
  </w:num>
  <w:num w:numId="15">
    <w:abstractNumId w:val="5"/>
  </w:num>
  <w:num w:numId="16">
    <w:abstractNumId w:val="20"/>
  </w:num>
  <w:num w:numId="17">
    <w:abstractNumId w:val="25"/>
  </w:num>
  <w:num w:numId="18">
    <w:abstractNumId w:val="23"/>
  </w:num>
  <w:num w:numId="19">
    <w:abstractNumId w:val="21"/>
  </w:num>
  <w:num w:numId="20">
    <w:abstractNumId w:val="12"/>
  </w:num>
  <w:num w:numId="21">
    <w:abstractNumId w:val="2"/>
  </w:num>
  <w:num w:numId="22">
    <w:abstractNumId w:val="3"/>
  </w:num>
  <w:num w:numId="23">
    <w:abstractNumId w:val="8"/>
  </w:num>
  <w:num w:numId="24">
    <w:abstractNumId w:val="14"/>
  </w:num>
  <w:num w:numId="25">
    <w:abstractNumId w:val="9"/>
  </w:num>
  <w:num w:numId="26">
    <w:abstractNumId w:val="13"/>
  </w:num>
  <w:num w:numId="27">
    <w:abstractNumId w:val="19"/>
  </w:num>
  <w:num w:numId="28">
    <w:abstractNumId w:val="6"/>
  </w:num>
  <w:num w:numId="2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03BA"/>
    <w:rsid w:val="00024581"/>
    <w:rsid w:val="00024765"/>
    <w:rsid w:val="000260B3"/>
    <w:rsid w:val="00026560"/>
    <w:rsid w:val="0003146A"/>
    <w:rsid w:val="000315C9"/>
    <w:rsid w:val="000323BB"/>
    <w:rsid w:val="0003417D"/>
    <w:rsid w:val="0003527D"/>
    <w:rsid w:val="00035A3E"/>
    <w:rsid w:val="00036E17"/>
    <w:rsid w:val="000370E7"/>
    <w:rsid w:val="00037CD6"/>
    <w:rsid w:val="0004026F"/>
    <w:rsid w:val="0004043C"/>
    <w:rsid w:val="0004160D"/>
    <w:rsid w:val="00042128"/>
    <w:rsid w:val="00042311"/>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5F9"/>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89"/>
    <w:rsid w:val="00087BE9"/>
    <w:rsid w:val="000926B5"/>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68E"/>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3C96"/>
    <w:rsid w:val="00124718"/>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5102"/>
    <w:rsid w:val="0014732A"/>
    <w:rsid w:val="00147B2D"/>
    <w:rsid w:val="00151B3A"/>
    <w:rsid w:val="001521B3"/>
    <w:rsid w:val="00153DB6"/>
    <w:rsid w:val="00154753"/>
    <w:rsid w:val="001567BA"/>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67A1"/>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5D3"/>
    <w:rsid w:val="00196CCD"/>
    <w:rsid w:val="00196E33"/>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33CB"/>
    <w:rsid w:val="001E5434"/>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11A7"/>
    <w:rsid w:val="002013D5"/>
    <w:rsid w:val="00202190"/>
    <w:rsid w:val="00202572"/>
    <w:rsid w:val="00202AD4"/>
    <w:rsid w:val="0020405C"/>
    <w:rsid w:val="00204191"/>
    <w:rsid w:val="00205DDC"/>
    <w:rsid w:val="00206024"/>
    <w:rsid w:val="0020620B"/>
    <w:rsid w:val="0021017C"/>
    <w:rsid w:val="00211936"/>
    <w:rsid w:val="00211991"/>
    <w:rsid w:val="00212048"/>
    <w:rsid w:val="002122C0"/>
    <w:rsid w:val="00212612"/>
    <w:rsid w:val="00212886"/>
    <w:rsid w:val="00216ACA"/>
    <w:rsid w:val="00217669"/>
    <w:rsid w:val="002178E1"/>
    <w:rsid w:val="0022196A"/>
    <w:rsid w:val="00222A01"/>
    <w:rsid w:val="00223EC9"/>
    <w:rsid w:val="00225F8D"/>
    <w:rsid w:val="00226611"/>
    <w:rsid w:val="002271E3"/>
    <w:rsid w:val="002310C3"/>
    <w:rsid w:val="00231981"/>
    <w:rsid w:val="00232DFB"/>
    <w:rsid w:val="0023431C"/>
    <w:rsid w:val="00235499"/>
    <w:rsid w:val="0023563F"/>
    <w:rsid w:val="00235A45"/>
    <w:rsid w:val="0023691E"/>
    <w:rsid w:val="002403AA"/>
    <w:rsid w:val="002427C9"/>
    <w:rsid w:val="002429EF"/>
    <w:rsid w:val="00246544"/>
    <w:rsid w:val="00247906"/>
    <w:rsid w:val="00250E0D"/>
    <w:rsid w:val="00251110"/>
    <w:rsid w:val="0025334C"/>
    <w:rsid w:val="00254047"/>
    <w:rsid w:val="0025541A"/>
    <w:rsid w:val="00255819"/>
    <w:rsid w:val="00255AB3"/>
    <w:rsid w:val="00255DBE"/>
    <w:rsid w:val="00260166"/>
    <w:rsid w:val="00261AF1"/>
    <w:rsid w:val="00261BF8"/>
    <w:rsid w:val="00263F7E"/>
    <w:rsid w:val="00264E03"/>
    <w:rsid w:val="002654C6"/>
    <w:rsid w:val="00265BE7"/>
    <w:rsid w:val="00265C42"/>
    <w:rsid w:val="00265EC8"/>
    <w:rsid w:val="002662DE"/>
    <w:rsid w:val="00266D64"/>
    <w:rsid w:val="002674DF"/>
    <w:rsid w:val="00271263"/>
    <w:rsid w:val="00271335"/>
    <w:rsid w:val="002715ED"/>
    <w:rsid w:val="00272D05"/>
    <w:rsid w:val="0027301A"/>
    <w:rsid w:val="00273ED7"/>
    <w:rsid w:val="0027467E"/>
    <w:rsid w:val="00274AE5"/>
    <w:rsid w:val="00275C78"/>
    <w:rsid w:val="00276097"/>
    <w:rsid w:val="0027609D"/>
    <w:rsid w:val="002763E8"/>
    <w:rsid w:val="00276B3F"/>
    <w:rsid w:val="00280D5B"/>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683D"/>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4F8"/>
    <w:rsid w:val="002F350D"/>
    <w:rsid w:val="002F433A"/>
    <w:rsid w:val="002F51B9"/>
    <w:rsid w:val="002F520C"/>
    <w:rsid w:val="002F5FA4"/>
    <w:rsid w:val="002F6DF9"/>
    <w:rsid w:val="002F6F5F"/>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30AA"/>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015"/>
    <w:rsid w:val="003E3628"/>
    <w:rsid w:val="003E388D"/>
    <w:rsid w:val="003E4CF5"/>
    <w:rsid w:val="003E4E1E"/>
    <w:rsid w:val="003E52FE"/>
    <w:rsid w:val="003E589F"/>
    <w:rsid w:val="003E6BA6"/>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303"/>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6ADF"/>
    <w:rsid w:val="0049751D"/>
    <w:rsid w:val="004A071A"/>
    <w:rsid w:val="004A0FE9"/>
    <w:rsid w:val="004A100C"/>
    <w:rsid w:val="004A22CE"/>
    <w:rsid w:val="004A25D3"/>
    <w:rsid w:val="004A25FB"/>
    <w:rsid w:val="004A34CF"/>
    <w:rsid w:val="004A36B9"/>
    <w:rsid w:val="004A424B"/>
    <w:rsid w:val="004A433A"/>
    <w:rsid w:val="004A571D"/>
    <w:rsid w:val="004A5FE2"/>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C7F7D"/>
    <w:rsid w:val="004D0064"/>
    <w:rsid w:val="004D09C0"/>
    <w:rsid w:val="004D4143"/>
    <w:rsid w:val="004D5B5E"/>
    <w:rsid w:val="004D5E9B"/>
    <w:rsid w:val="004D69F2"/>
    <w:rsid w:val="004D6D27"/>
    <w:rsid w:val="004D7B8B"/>
    <w:rsid w:val="004D7D39"/>
    <w:rsid w:val="004E027A"/>
    <w:rsid w:val="004E16D2"/>
    <w:rsid w:val="004E1BD4"/>
    <w:rsid w:val="004E2929"/>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0EB"/>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5F65"/>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3C35"/>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C43"/>
    <w:rsid w:val="00577E0F"/>
    <w:rsid w:val="00577E53"/>
    <w:rsid w:val="00581503"/>
    <w:rsid w:val="00581A82"/>
    <w:rsid w:val="005827C9"/>
    <w:rsid w:val="00583012"/>
    <w:rsid w:val="005836A4"/>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4B5"/>
    <w:rsid w:val="005B0AA0"/>
    <w:rsid w:val="005B0C9F"/>
    <w:rsid w:val="005B1861"/>
    <w:rsid w:val="005B2BDA"/>
    <w:rsid w:val="005B3F23"/>
    <w:rsid w:val="005B5E91"/>
    <w:rsid w:val="005B61A9"/>
    <w:rsid w:val="005C170A"/>
    <w:rsid w:val="005C18AB"/>
    <w:rsid w:val="005C1983"/>
    <w:rsid w:val="005C1E02"/>
    <w:rsid w:val="005C258C"/>
    <w:rsid w:val="005C32EF"/>
    <w:rsid w:val="005C3697"/>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078"/>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043C"/>
    <w:rsid w:val="005F1484"/>
    <w:rsid w:val="005F2199"/>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1741"/>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B77"/>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8A1"/>
    <w:rsid w:val="006C5EFA"/>
    <w:rsid w:val="006C7AB2"/>
    <w:rsid w:val="006C7B6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1F9A"/>
    <w:rsid w:val="00712417"/>
    <w:rsid w:val="007131AD"/>
    <w:rsid w:val="0071355C"/>
    <w:rsid w:val="00714305"/>
    <w:rsid w:val="007145EC"/>
    <w:rsid w:val="007145F7"/>
    <w:rsid w:val="00714794"/>
    <w:rsid w:val="00715D93"/>
    <w:rsid w:val="00716BC5"/>
    <w:rsid w:val="00716EAD"/>
    <w:rsid w:val="00716F73"/>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054"/>
    <w:rsid w:val="00745330"/>
    <w:rsid w:val="00745D53"/>
    <w:rsid w:val="00746794"/>
    <w:rsid w:val="007467F5"/>
    <w:rsid w:val="00746D92"/>
    <w:rsid w:val="00747033"/>
    <w:rsid w:val="007503E5"/>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0F3"/>
    <w:rsid w:val="00793A47"/>
    <w:rsid w:val="00796773"/>
    <w:rsid w:val="00797DBC"/>
    <w:rsid w:val="007A08C8"/>
    <w:rsid w:val="007A123A"/>
    <w:rsid w:val="007A1D80"/>
    <w:rsid w:val="007A1E56"/>
    <w:rsid w:val="007A236D"/>
    <w:rsid w:val="007A28CB"/>
    <w:rsid w:val="007A291F"/>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C734D"/>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5F43"/>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066"/>
    <w:rsid w:val="008475DA"/>
    <w:rsid w:val="00847954"/>
    <w:rsid w:val="00847B78"/>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69D5"/>
    <w:rsid w:val="008874B8"/>
    <w:rsid w:val="0089255B"/>
    <w:rsid w:val="008935DB"/>
    <w:rsid w:val="00893A62"/>
    <w:rsid w:val="00893FDC"/>
    <w:rsid w:val="00894E77"/>
    <w:rsid w:val="0089591A"/>
    <w:rsid w:val="00895EE9"/>
    <w:rsid w:val="008977C2"/>
    <w:rsid w:val="00897929"/>
    <w:rsid w:val="008A0CDF"/>
    <w:rsid w:val="008A0D3A"/>
    <w:rsid w:val="008A1B59"/>
    <w:rsid w:val="008A206A"/>
    <w:rsid w:val="008A3F50"/>
    <w:rsid w:val="008A40C5"/>
    <w:rsid w:val="008A4264"/>
    <w:rsid w:val="008A5B43"/>
    <w:rsid w:val="008B00C0"/>
    <w:rsid w:val="008B04BE"/>
    <w:rsid w:val="008B0640"/>
    <w:rsid w:val="008B551E"/>
    <w:rsid w:val="008B6142"/>
    <w:rsid w:val="008C08BC"/>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3011"/>
    <w:rsid w:val="008D30DF"/>
    <w:rsid w:val="008D385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3006"/>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105CD"/>
    <w:rsid w:val="00911583"/>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4F1B"/>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DFE"/>
    <w:rsid w:val="0099140A"/>
    <w:rsid w:val="00993EE6"/>
    <w:rsid w:val="00994E31"/>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E9D"/>
    <w:rsid w:val="009B1F53"/>
    <w:rsid w:val="009B2182"/>
    <w:rsid w:val="009B2189"/>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6402"/>
    <w:rsid w:val="009E7833"/>
    <w:rsid w:val="009F09BB"/>
    <w:rsid w:val="009F0B06"/>
    <w:rsid w:val="009F1EA0"/>
    <w:rsid w:val="009F2167"/>
    <w:rsid w:val="009F3034"/>
    <w:rsid w:val="009F3597"/>
    <w:rsid w:val="009F379E"/>
    <w:rsid w:val="009F425C"/>
    <w:rsid w:val="009F43A7"/>
    <w:rsid w:val="009F4844"/>
    <w:rsid w:val="009F4BAB"/>
    <w:rsid w:val="009F5EE4"/>
    <w:rsid w:val="009F7CED"/>
    <w:rsid w:val="00A0050E"/>
    <w:rsid w:val="00A01685"/>
    <w:rsid w:val="00A01751"/>
    <w:rsid w:val="00A02204"/>
    <w:rsid w:val="00A026D0"/>
    <w:rsid w:val="00A03D66"/>
    <w:rsid w:val="00A04536"/>
    <w:rsid w:val="00A04C80"/>
    <w:rsid w:val="00A04E6B"/>
    <w:rsid w:val="00A055CA"/>
    <w:rsid w:val="00A06776"/>
    <w:rsid w:val="00A07652"/>
    <w:rsid w:val="00A106C7"/>
    <w:rsid w:val="00A11BE3"/>
    <w:rsid w:val="00A12224"/>
    <w:rsid w:val="00A13198"/>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90"/>
    <w:rsid w:val="00A366AF"/>
    <w:rsid w:val="00A36AB8"/>
    <w:rsid w:val="00A37300"/>
    <w:rsid w:val="00A3737E"/>
    <w:rsid w:val="00A404B3"/>
    <w:rsid w:val="00A40A2E"/>
    <w:rsid w:val="00A412FC"/>
    <w:rsid w:val="00A41EA9"/>
    <w:rsid w:val="00A4560B"/>
    <w:rsid w:val="00A4710B"/>
    <w:rsid w:val="00A471AC"/>
    <w:rsid w:val="00A47F3B"/>
    <w:rsid w:val="00A502F3"/>
    <w:rsid w:val="00A522ED"/>
    <w:rsid w:val="00A5409D"/>
    <w:rsid w:val="00A545C4"/>
    <w:rsid w:val="00A555A5"/>
    <w:rsid w:val="00A570A7"/>
    <w:rsid w:val="00A5723B"/>
    <w:rsid w:val="00A606EF"/>
    <w:rsid w:val="00A60F11"/>
    <w:rsid w:val="00A614E3"/>
    <w:rsid w:val="00A61E04"/>
    <w:rsid w:val="00A6230E"/>
    <w:rsid w:val="00A62493"/>
    <w:rsid w:val="00A6277C"/>
    <w:rsid w:val="00A63394"/>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1DAF"/>
    <w:rsid w:val="00A82205"/>
    <w:rsid w:val="00A85844"/>
    <w:rsid w:val="00A86CE1"/>
    <w:rsid w:val="00A86DEF"/>
    <w:rsid w:val="00A87DC1"/>
    <w:rsid w:val="00A90486"/>
    <w:rsid w:val="00A91D26"/>
    <w:rsid w:val="00A923D0"/>
    <w:rsid w:val="00A92B8B"/>
    <w:rsid w:val="00A92F93"/>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269"/>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E7429"/>
    <w:rsid w:val="00AF2E63"/>
    <w:rsid w:val="00AF3736"/>
    <w:rsid w:val="00AF3BFB"/>
    <w:rsid w:val="00AF420B"/>
    <w:rsid w:val="00AF5017"/>
    <w:rsid w:val="00AF713C"/>
    <w:rsid w:val="00AF74DB"/>
    <w:rsid w:val="00B003E2"/>
    <w:rsid w:val="00B01148"/>
    <w:rsid w:val="00B011C3"/>
    <w:rsid w:val="00B013A6"/>
    <w:rsid w:val="00B04E25"/>
    <w:rsid w:val="00B065F4"/>
    <w:rsid w:val="00B06C76"/>
    <w:rsid w:val="00B07385"/>
    <w:rsid w:val="00B0760A"/>
    <w:rsid w:val="00B07928"/>
    <w:rsid w:val="00B100D1"/>
    <w:rsid w:val="00B10FB8"/>
    <w:rsid w:val="00B1188E"/>
    <w:rsid w:val="00B11A99"/>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046"/>
    <w:rsid w:val="00B85722"/>
    <w:rsid w:val="00B87F50"/>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B7D37"/>
    <w:rsid w:val="00BC080A"/>
    <w:rsid w:val="00BC15DD"/>
    <w:rsid w:val="00BC1B85"/>
    <w:rsid w:val="00BC26A8"/>
    <w:rsid w:val="00BC2FEB"/>
    <w:rsid w:val="00BC41D8"/>
    <w:rsid w:val="00BC4659"/>
    <w:rsid w:val="00BC46F9"/>
    <w:rsid w:val="00BC4B6E"/>
    <w:rsid w:val="00BC5075"/>
    <w:rsid w:val="00BC513E"/>
    <w:rsid w:val="00BC5F02"/>
    <w:rsid w:val="00BC64F5"/>
    <w:rsid w:val="00BC68B7"/>
    <w:rsid w:val="00BC6966"/>
    <w:rsid w:val="00BC7603"/>
    <w:rsid w:val="00BC766E"/>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171"/>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571B"/>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3"/>
    <w:rsid w:val="00C36EB8"/>
    <w:rsid w:val="00C37492"/>
    <w:rsid w:val="00C4009D"/>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1990"/>
    <w:rsid w:val="00C732FC"/>
    <w:rsid w:val="00C74986"/>
    <w:rsid w:val="00C74F7F"/>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BBC"/>
    <w:rsid w:val="00C82EA0"/>
    <w:rsid w:val="00C83B33"/>
    <w:rsid w:val="00C841DD"/>
    <w:rsid w:val="00C84D53"/>
    <w:rsid w:val="00C85EE9"/>
    <w:rsid w:val="00C86063"/>
    <w:rsid w:val="00C86D3D"/>
    <w:rsid w:val="00C872C1"/>
    <w:rsid w:val="00C87805"/>
    <w:rsid w:val="00C90090"/>
    <w:rsid w:val="00C9025B"/>
    <w:rsid w:val="00C90BB6"/>
    <w:rsid w:val="00C910AC"/>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1598"/>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4DA5"/>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24CD"/>
    <w:rsid w:val="00D3369D"/>
    <w:rsid w:val="00D344FA"/>
    <w:rsid w:val="00D345F6"/>
    <w:rsid w:val="00D34B4F"/>
    <w:rsid w:val="00D34CC0"/>
    <w:rsid w:val="00D35D6A"/>
    <w:rsid w:val="00D3681D"/>
    <w:rsid w:val="00D368D2"/>
    <w:rsid w:val="00D36C99"/>
    <w:rsid w:val="00D37B73"/>
    <w:rsid w:val="00D40617"/>
    <w:rsid w:val="00D4088C"/>
    <w:rsid w:val="00D41272"/>
    <w:rsid w:val="00D415B6"/>
    <w:rsid w:val="00D41FD0"/>
    <w:rsid w:val="00D41FE0"/>
    <w:rsid w:val="00D44DB1"/>
    <w:rsid w:val="00D46128"/>
    <w:rsid w:val="00D47724"/>
    <w:rsid w:val="00D5082E"/>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08C7"/>
    <w:rsid w:val="00DB293B"/>
    <w:rsid w:val="00DB3033"/>
    <w:rsid w:val="00DB4236"/>
    <w:rsid w:val="00DB4DA5"/>
    <w:rsid w:val="00DB4F46"/>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05CF"/>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1CEA"/>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4C1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607F"/>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2A7"/>
    <w:rsid w:val="00E734AD"/>
    <w:rsid w:val="00E7476A"/>
    <w:rsid w:val="00E74CAC"/>
    <w:rsid w:val="00E759EC"/>
    <w:rsid w:val="00E75B23"/>
    <w:rsid w:val="00E75D40"/>
    <w:rsid w:val="00E75E72"/>
    <w:rsid w:val="00E765D7"/>
    <w:rsid w:val="00E77CDD"/>
    <w:rsid w:val="00E77E8A"/>
    <w:rsid w:val="00E77EBF"/>
    <w:rsid w:val="00E806C2"/>
    <w:rsid w:val="00E82B95"/>
    <w:rsid w:val="00E84D5C"/>
    <w:rsid w:val="00E853C7"/>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1F3F"/>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6B2"/>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3D7B"/>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4F70"/>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94A"/>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A7D60"/>
  <w15:docId w15:val="{BA6F8525-7A3C-443D-8ECE-D72B549F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82BBC"/>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7503E5"/>
    <w:pPr>
      <w:keepNext/>
      <w:numPr>
        <w:numId w:val="4"/>
      </w:numPr>
      <w:tabs>
        <w:tab w:val="clear" w:pos="1605"/>
        <w:tab w:val="num" w:pos="851"/>
      </w:tabs>
      <w:spacing w:after="0"/>
      <w:ind w:left="0" w:firstLine="567"/>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4E2929"/>
    <w:pPr>
      <w:widowControl w:val="0"/>
      <w:tabs>
        <w:tab w:val="left" w:pos="567"/>
        <w:tab w:val="left" w:pos="9000"/>
      </w:tabs>
      <w:ind w:left="993" w:right="108" w:hanging="993"/>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w">
    <w:name w:val="w"/>
    <w:basedOn w:val="a1"/>
    <w:rsid w:val="009E6402"/>
  </w:style>
  <w:style w:type="character" w:customStyle="1" w:styleId="FontStyle85">
    <w:name w:val="Font Style85"/>
    <w:basedOn w:val="a1"/>
    <w:uiPriority w:val="99"/>
    <w:rsid w:val="00577C43"/>
    <w:rPr>
      <w:rFonts w:ascii="Times New Roman" w:hAnsi="Times New Roman" w:cs="Times New Roman"/>
      <w:i/>
      <w:iCs/>
      <w:color w:val="000000"/>
      <w:sz w:val="16"/>
      <w:szCs w:val="16"/>
    </w:rPr>
  </w:style>
  <w:style w:type="paragraph" w:styleId="aff8">
    <w:name w:val="Normal (Web)"/>
    <w:basedOn w:val="a0"/>
    <w:uiPriority w:val="99"/>
    <w:unhideWhenUsed/>
    <w:rsid w:val="00577C43"/>
    <w:pPr>
      <w:spacing w:before="100" w:beforeAutospacing="1" w:after="100" w:afterAutospacing="1"/>
      <w:jc w:val="left"/>
    </w:pPr>
    <w:rPr>
      <w:rFonts w:eastAsiaTheme="minorEastAsia"/>
      <w:sz w:val="24"/>
    </w:rPr>
  </w:style>
  <w:style w:type="character" w:customStyle="1" w:styleId="FontStyle124">
    <w:name w:val="Font Style124"/>
    <w:uiPriority w:val="99"/>
    <w:rsid w:val="00577C43"/>
    <w:rPr>
      <w:rFonts w:ascii="Arial" w:hAnsi="Arial" w:cs="Arial"/>
      <w:b/>
      <w:bCs/>
      <w:color w:val="000000"/>
      <w:sz w:val="20"/>
      <w:szCs w:val="20"/>
    </w:rPr>
  </w:style>
  <w:style w:type="character" w:customStyle="1" w:styleId="15">
    <w:name w:val="Основной текст Знак1"/>
    <w:basedOn w:val="a1"/>
    <w:uiPriority w:val="99"/>
    <w:rsid w:val="001E5434"/>
    <w:rPr>
      <w:rFonts w:ascii="Arial" w:hAnsi="Arial" w:cs="Arial"/>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8B74F-8CCE-4244-8569-71CC8715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13</Pages>
  <Words>2007</Words>
  <Characters>14498</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16473</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KBS-6</cp:lastModifiedBy>
  <cp:revision>21</cp:revision>
  <cp:lastPrinted>2017-07-17T05:28:00Z</cp:lastPrinted>
  <dcterms:created xsi:type="dcterms:W3CDTF">2023-08-25T19:31:00Z</dcterms:created>
  <dcterms:modified xsi:type="dcterms:W3CDTF">2023-09-05T09:48:00Z</dcterms:modified>
</cp:coreProperties>
</file>